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8542" w14:textId="77777777" w:rsidR="002E299B" w:rsidRDefault="002E299B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</w:p>
    <w:p w14:paraId="5AB6DB5B" w14:textId="2E4C1D2F" w:rsidR="002439A4" w:rsidRDefault="002C3AF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PROTOKOL O PROVĚŘENÍ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veřejných zakázek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br/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 POHLEDU ZÁKONA č.</w:t>
      </w:r>
      <w:r w:rsidR="00EB1901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159/2006</w:t>
      </w:r>
    </w:p>
    <w:p w14:paraId="3A75D6B1" w14:textId="77777777" w:rsidR="007C49BA" w:rsidRPr="007C49BA" w:rsidRDefault="007C49BA" w:rsidP="007C49B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04655AF7" w14:textId="4479B2F7" w:rsidR="002439A4" w:rsidRDefault="007C49BA" w:rsidP="007C49BA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  <w:r w:rsidRPr="007C49BA">
        <w:rPr>
          <w:rFonts w:ascii="Calibri" w:hAnsi="Calibri" w:cs="Calibri"/>
          <w:color w:val="000000"/>
          <w:sz w:val="22"/>
        </w:rPr>
        <w:t xml:space="preserve">Tento formulář vyplňuje a přikládá každý žadatel jako </w:t>
      </w:r>
      <w:r w:rsidRPr="007C49BA">
        <w:rPr>
          <w:rFonts w:ascii="Calibri" w:hAnsi="Calibri" w:cs="Calibri"/>
          <w:b/>
          <w:bCs/>
          <w:color w:val="000000"/>
          <w:sz w:val="22"/>
        </w:rPr>
        <w:t xml:space="preserve">povinnou </w:t>
      </w:r>
      <w:r w:rsidRPr="007C49BA">
        <w:rPr>
          <w:rFonts w:ascii="Calibri" w:hAnsi="Calibri" w:cs="Calibri"/>
          <w:color w:val="000000"/>
          <w:sz w:val="22"/>
        </w:rPr>
        <w:t>přílohu k doložení zadávacích řízení podpořeného projektu.</w:t>
      </w: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0F75507E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IDENTIFIKACE </w:t>
            </w:r>
            <w:r w:rsidR="00D627B2">
              <w:rPr>
                <w:rFonts w:asciiTheme="minorHAnsi" w:eastAsia="Calibri" w:hAnsiTheme="minorHAnsi" w:cstheme="minorHAnsi"/>
                <w:sz w:val="20"/>
                <w:lang w:eastAsia="en-US"/>
              </w:rPr>
              <w:t>PODPORY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488333D9" w14:textId="0F2892ED" w:rsidR="002C3AF4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Program: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C68EAC4" w14:textId="4F8BA22C" w:rsidR="00EF7A3E" w:rsidRPr="002C3AF4" w:rsidRDefault="00D07B2A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Národní plán obnovy</w:t>
            </w:r>
          </w:p>
        </w:tc>
      </w:tr>
      <w:tr w:rsidR="00EF7A3E" w:rsidRPr="00071B6A" w14:paraId="252728CA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7F296E92" w14:textId="2299550F" w:rsidR="00EF7A3E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Podporovaná oblast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83DFA1" w14:textId="278389AD" w:rsidR="00150021" w:rsidRPr="002C3AF4" w:rsidRDefault="00150021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K</w:t>
            </w:r>
            <w:r w:rsidRPr="00150021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omponenta 7.3 Komplexní poradenství (REPOWER EU)</w:t>
            </w: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0810D045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Výzva: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339B519E" w:rsidR="007F5C52" w:rsidRPr="008324E6" w:rsidRDefault="00150021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Výzva č.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NPO </w:t>
            </w:r>
            <w:r w:rsidR="002B47C0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3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/202</w:t>
            </w:r>
            <w:r w:rsidR="002B47C0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4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- Zpracování místní energetické koncepce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(MEK)</w:t>
            </w:r>
          </w:p>
        </w:tc>
      </w:tr>
      <w:tr w:rsidR="007F5C52" w:rsidRPr="00071B6A" w14:paraId="0CC202D0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6D1105A8" w14:textId="284276A9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REGISTRAČNÍ ČÍSLO ŽÁDOSTI: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4112E402" w14:textId="3F0FEED6" w:rsidR="007F5C52" w:rsidRPr="002C3AF4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0C0D16C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Název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příjemce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9C8952F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IČ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příjemce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C0CAFF2" w:rsidR="00576AE2" w:rsidRPr="003A1645" w:rsidRDefault="00576AE2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veřejných zakázek </w:t>
      </w:r>
      <w:r w:rsidR="005E7C05" w:rsidRPr="003A1645">
        <w:rPr>
          <w:sz w:val="32"/>
          <w:szCs w:val="32"/>
        </w:rPr>
        <w:t>(VZ)</w:t>
      </w:r>
      <w:r w:rsidR="007C49BA">
        <w:rPr>
          <w:sz w:val="32"/>
          <w:szCs w:val="32"/>
        </w:rPr>
        <w:t xml:space="preserve"> nebo </w:t>
      </w:r>
      <w:r w:rsidR="007C49BA" w:rsidRPr="007C49BA">
        <w:rPr>
          <w:sz w:val="32"/>
          <w:szCs w:val="32"/>
        </w:rPr>
        <w:t>ZADÁVACÍCH ŘÍZENÍ (ZŘ)</w:t>
      </w:r>
      <w:r w:rsidR="005E7C05" w:rsidRPr="003A1645">
        <w:rPr>
          <w:sz w:val="32"/>
          <w:szCs w:val="32"/>
        </w:rPr>
        <w:t xml:space="preserve"> </w:t>
      </w:r>
      <w:r w:rsidR="00863EDB" w:rsidRPr="003A1645">
        <w:rPr>
          <w:sz w:val="32"/>
          <w:szCs w:val="32"/>
        </w:rPr>
        <w:t>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13083FD" w14:textId="77777777" w:rsidR="002C76E5" w:rsidRPr="002C76E5" w:rsidRDefault="002C76E5" w:rsidP="002C76E5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594E89F0" w14:textId="070B77D1" w:rsidR="00010A57" w:rsidRPr="005E7C05" w:rsidRDefault="002C76E5" w:rsidP="002C76E5">
      <w:pPr>
        <w:rPr>
          <w:rFonts w:asciiTheme="minorHAnsi" w:hAnsiTheme="minorHAnsi" w:cstheme="minorHAnsi"/>
          <w:sz w:val="22"/>
        </w:rPr>
      </w:pPr>
      <w:r w:rsidRPr="002C76E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76E5">
        <w:rPr>
          <w:rFonts w:ascii="Calibri" w:hAnsi="Calibri" w:cs="Calibri"/>
          <w:color w:val="000000"/>
          <w:sz w:val="22"/>
        </w:rPr>
        <w:t>Předmět veřejné zakázky</w:t>
      </w:r>
      <w:r>
        <w:rPr>
          <w:rFonts w:ascii="Calibri" w:hAnsi="Calibri" w:cs="Calibri"/>
          <w:b/>
          <w:bCs/>
          <w:color w:val="000000"/>
          <w:sz w:val="13"/>
          <w:szCs w:val="13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8"/>
      </w:tblGrid>
      <w:tr w:rsidR="00863EDB" w:rsidRPr="008324E6" w14:paraId="7981C27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51D6B05C" w14:textId="7BE61542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Název </w:t>
            </w:r>
            <w:r w:rsidR="00A54D4F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020F4B0C" w14:textId="691FF469" w:rsidR="00863EDB" w:rsidRPr="006D2BDC" w:rsidRDefault="00A54D4F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Forma </w:t>
            </w:r>
            <w:r w:rsidR="003D6685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772697C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4CD11D" w14:textId="24FD0E92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6FF31C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0E75EB58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45405E2" w14:textId="7E4EB866" w:rsidR="00A54D4F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 podání nabídek:</w:t>
            </w:r>
          </w:p>
        </w:tc>
        <w:tc>
          <w:tcPr>
            <w:tcW w:w="5948" w:type="dxa"/>
            <w:vAlign w:val="center"/>
          </w:tcPr>
          <w:p w14:paraId="26726AB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65DC3636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C4B0A8D" w14:textId="1B25FB04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Limit 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5E0A30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1B75967C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4C18A58F" w14:textId="1B1B805A" w:rsidR="00A54D4F" w:rsidRPr="006D2BDC" w:rsidRDefault="00A54D4F" w:rsidP="00A54D4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68944706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3AD5F1B1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tabulka kopíruje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46DA683D" w14:textId="43DDBCDC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756DCC52" w14:textId="08CE34BA" w:rsidR="00BE335D" w:rsidRPr="003A1645" w:rsidRDefault="00EF590C" w:rsidP="003D6685">
      <w:pPr>
        <w:pStyle w:val="TITULEK"/>
        <w:spacing w:before="360" w:after="240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lastRenderedPageBreak/>
        <w:t xml:space="preserve">ČÁST II. SEZNAM poskytnutých dokumentů 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307C90BA" w14:textId="77777777" w:rsidR="00F8129C" w:rsidRPr="00582940" w:rsidRDefault="00F8129C" w:rsidP="00F8129C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V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ložením údajů a dokumentů do portálu AIS MPO v sekci „Doložení zadávacího řízení“,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z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áložka Dokumenty: </w:t>
      </w:r>
    </w:p>
    <w:p w14:paraId="35C8F242" w14:textId="77777777" w:rsidR="00F8129C" w:rsidRPr="00582940" w:rsidRDefault="00F8129C" w:rsidP="00F8129C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Protokol/zprávu hodnotící komise o hodnocení nabídek a doporučení nejvýhodnější nabídky, ve zprávě musí být jednoznačně určený vybraný zpracovatel a cena díla v částce bez DPH a s DPH,</w:t>
      </w:r>
    </w:p>
    <w:p w14:paraId="79029AC6" w14:textId="77777777" w:rsidR="00F8129C" w:rsidRDefault="00F8129C" w:rsidP="00F8129C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(volitelně vložit také 1a Rozhodnutí o přidělení zakázky);</w:t>
      </w:r>
    </w:p>
    <w:p w14:paraId="73F8A519" w14:textId="77777777" w:rsidR="00F8129C" w:rsidRDefault="00F8129C" w:rsidP="00F8129C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24E2A400" w14:textId="77777777" w:rsidR="00F8129C" w:rsidRPr="00582940" w:rsidRDefault="00F8129C" w:rsidP="00F8129C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aktualizovaný rozpočet projektu dle ceny díla ve smlouvě a případných ostatních nákladů;</w:t>
      </w:r>
    </w:p>
    <w:p w14:paraId="25BA477A" w14:textId="77777777" w:rsidR="00F8129C" w:rsidRDefault="00F8129C" w:rsidP="00F8129C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smlouvy,</w:t>
      </w:r>
    </w:p>
    <w:p w14:paraId="7654E4FD" w14:textId="77777777" w:rsidR="00F8129C" w:rsidRPr="00ED68E2" w:rsidRDefault="00F8129C" w:rsidP="00F8129C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(může být vložená i 4a Žádost o změnu termínu realizace);</w:t>
      </w:r>
    </w:p>
    <w:p w14:paraId="31E1BDAA" w14:textId="77777777" w:rsidR="00F8129C" w:rsidRPr="007C49BA" w:rsidRDefault="00F8129C" w:rsidP="00F8129C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Protokol o prověření z pohledu zákona č. 159/2006; Protokol je ke stažení na www.mpo-efekt u konkrétní výzvy.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P</w:t>
      </w: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řílohy k protokolu:</w:t>
      </w:r>
    </w:p>
    <w:p w14:paraId="3C35F10F" w14:textId="77777777" w:rsidR="00F8129C" w:rsidRDefault="00F8129C" w:rsidP="00F8129C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="Calibri" w:hAnsi="Calibri" w:cs="Calibri"/>
          <w:b/>
          <w:bCs/>
          <w:color w:val="000000"/>
          <w:sz w:val="22"/>
        </w:rPr>
        <w:t>5a   V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ýpis z Registru ekonomických subjektů/ČSÚ: </w:t>
      </w:r>
      <w:r w:rsidRPr="004064F0">
        <w:rPr>
          <w:rFonts w:cs="Segoe UI"/>
          <w:color w:val="0000FF"/>
          <w:szCs w:val="20"/>
          <w:u w:val="single"/>
        </w:rPr>
        <w:t>http://apl.czso.cz/irsw/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žadatele)</w:t>
      </w:r>
      <w:r>
        <w:rPr>
          <w:rFonts w:ascii="Calibri" w:hAnsi="Calibri" w:cs="Calibri"/>
          <w:color w:val="000000"/>
          <w:sz w:val="22"/>
        </w:rPr>
        <w:t>;</w:t>
      </w:r>
    </w:p>
    <w:p w14:paraId="7C6D9F2B" w14:textId="77777777" w:rsidR="00F8129C" w:rsidRDefault="00F8129C" w:rsidP="00F8129C">
      <w:pPr>
        <w:pStyle w:val="Odstavecseseznamem"/>
        <w:spacing w:after="0" w:line="264" w:lineRule="auto"/>
        <w:ind w:left="1080"/>
        <w:rPr>
          <w:rFonts w:cs="Segoe UI"/>
          <w:color w:val="0000FF"/>
          <w:szCs w:val="20"/>
        </w:rPr>
      </w:pPr>
      <w:r w:rsidRPr="00ED68E2">
        <w:rPr>
          <w:rFonts w:ascii="Calibri" w:hAnsi="Calibri" w:cs="Calibri"/>
          <w:b/>
          <w:bCs/>
          <w:color w:val="000000"/>
          <w:sz w:val="22"/>
        </w:rPr>
        <w:t>5b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>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Obchodního rejstříku, popř. Živnostenského rejstříku (u OSVČ): </w:t>
      </w:r>
      <w:hyperlink r:id="rId8" w:history="1">
        <w:r w:rsidRPr="00D07B2A">
          <w:rPr>
            <w:rStyle w:val="Hypertextovodkaz"/>
            <w:rFonts w:cs="Segoe UI"/>
            <w:szCs w:val="20"/>
          </w:rPr>
          <w:t>https://or.justice.cz/ias/ui/rejstrik</w:t>
        </w:r>
      </w:hyperlink>
      <w:r w:rsidRPr="00D07B2A">
        <w:rPr>
          <w:rFonts w:cs="Segoe UI"/>
          <w:color w:val="0000FF"/>
          <w:szCs w:val="20"/>
        </w:rPr>
        <w:t xml:space="preserve"> </w:t>
      </w:r>
      <w:r>
        <w:rPr>
          <w:rFonts w:cs="Segoe UI"/>
          <w:color w:val="0000FF"/>
          <w:szCs w:val="20"/>
        </w:rPr>
        <w:t>;</w:t>
      </w:r>
    </w:p>
    <w:p w14:paraId="148022D8" w14:textId="77777777" w:rsidR="00F8129C" w:rsidRPr="00D07B2A" w:rsidRDefault="00F8129C" w:rsidP="00F8129C">
      <w:pPr>
        <w:pStyle w:val="Odstavecseseznamem"/>
        <w:spacing w:after="0" w:line="264" w:lineRule="auto"/>
        <w:ind w:left="108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5c 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Registru skutečných majitelů: </w:t>
      </w:r>
      <w:r w:rsidRPr="004064F0">
        <w:rPr>
          <w:rFonts w:cs="Segoe UI"/>
          <w:color w:val="0000FF"/>
          <w:szCs w:val="20"/>
          <w:u w:val="single"/>
        </w:rPr>
        <w:t>https://esm.justice.cz/ias/issm/rejstrik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všechny dodavatele i subdodavatele)</w:t>
      </w:r>
      <w:r>
        <w:rPr>
          <w:rFonts w:ascii="Calibri" w:hAnsi="Calibri" w:cs="Calibri"/>
          <w:color w:val="000000"/>
          <w:sz w:val="22"/>
        </w:rPr>
        <w:t>;</w:t>
      </w:r>
    </w:p>
    <w:p w14:paraId="12C57371" w14:textId="77777777" w:rsidR="00F8129C" w:rsidRDefault="00F8129C" w:rsidP="00F8129C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="Calibri" w:hAnsi="Calibri" w:cs="Calibri"/>
          <w:b/>
          <w:bCs/>
          <w:color w:val="000000"/>
          <w:sz w:val="22"/>
        </w:rPr>
        <w:t xml:space="preserve">5d </w:t>
      </w:r>
      <w:r>
        <w:rPr>
          <w:rFonts w:ascii="Calibri" w:hAnsi="Calibri" w:cs="Calibri"/>
          <w:b/>
          <w:bCs/>
          <w:color w:val="000000"/>
          <w:sz w:val="22"/>
        </w:rPr>
        <w:t xml:space="preserve">  V</w:t>
      </w:r>
      <w:r w:rsidRPr="00D07B2A">
        <w:rPr>
          <w:rFonts w:ascii="Calibri" w:hAnsi="Calibri" w:cs="Calibri"/>
          <w:b/>
          <w:bCs/>
          <w:color w:val="000000"/>
          <w:sz w:val="22"/>
        </w:rPr>
        <w:t>ýpis z Centrálního registru oznámení:</w:t>
      </w:r>
      <w:r w:rsidRPr="004064F0">
        <w:rPr>
          <w:rFonts w:ascii="Calibri" w:hAnsi="Calibri" w:cs="Calibri"/>
          <w:b/>
          <w:bCs/>
          <w:color w:val="000000"/>
          <w:sz w:val="22"/>
          <w:u w:val="single"/>
        </w:rPr>
        <w:t xml:space="preserve"> </w:t>
      </w:r>
      <w:r w:rsidRPr="004064F0">
        <w:rPr>
          <w:rFonts w:cs="Segoe UI"/>
          <w:color w:val="0000FF"/>
          <w:szCs w:val="20"/>
          <w:u w:val="single"/>
        </w:rPr>
        <w:t xml:space="preserve">https://cro.justice.cz/verejnost/funkcionari </w:t>
      </w:r>
      <w:r w:rsidRPr="00D07B2A">
        <w:rPr>
          <w:rFonts w:ascii="Calibri" w:hAnsi="Calibri" w:cs="Calibri"/>
          <w:color w:val="000000"/>
          <w:sz w:val="22"/>
        </w:rPr>
        <w:t>(pro skutečné majitele všech dodavatelů i subdodavatelů)</w:t>
      </w:r>
      <w:r>
        <w:rPr>
          <w:rFonts w:cs="Segoe UI"/>
          <w:color w:val="000000"/>
          <w:sz w:val="13"/>
          <w:szCs w:val="13"/>
        </w:rPr>
        <w:t>,</w:t>
      </w:r>
      <w:r w:rsidRPr="00ED68E2">
        <w:rPr>
          <w:rFonts w:ascii="Calibri" w:hAnsi="Calibri" w:cs="Calibri"/>
          <w:color w:val="000000"/>
          <w:sz w:val="22"/>
        </w:rPr>
        <w:t xml:space="preserve"> vložte prtscreen</w:t>
      </w:r>
      <w:r>
        <w:rPr>
          <w:rFonts w:ascii="Calibri" w:hAnsi="Calibri" w:cs="Calibri"/>
          <w:color w:val="000000"/>
          <w:sz w:val="22"/>
        </w:rPr>
        <w:t>y</w:t>
      </w:r>
      <w:r w:rsidRPr="00ED68E2">
        <w:rPr>
          <w:rFonts w:ascii="Calibri" w:hAnsi="Calibri" w:cs="Calibri"/>
          <w:color w:val="000000"/>
          <w:sz w:val="22"/>
        </w:rPr>
        <w:t xml:space="preserve"> jednotlivých osob</w:t>
      </w:r>
      <w:r>
        <w:rPr>
          <w:rFonts w:ascii="Calibri" w:hAnsi="Calibri" w:cs="Calibri"/>
          <w:color w:val="000000"/>
          <w:sz w:val="22"/>
        </w:rPr>
        <w:t>;</w:t>
      </w:r>
    </w:p>
    <w:p w14:paraId="3BEA67A7" w14:textId="77777777" w:rsidR="00F8129C" w:rsidRPr="00582940" w:rsidRDefault="00F8129C" w:rsidP="00F8129C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5e </w:t>
      </w:r>
      <w:r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  P</w:t>
      </w: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>řípadné další dokumenty k jednotlivým dodavatelům a subdodavatelům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na základě kterých žadatel provedl kontrolu zamezení střetu zájmů u skutečných majitelů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2A9754F3" w14:textId="77777777" w:rsidR="00F8129C" w:rsidRDefault="00F8129C" w:rsidP="00F8129C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ostatní přílohy (např. 6a. výzva k předložení nabídek, 6b. cenové nabídky, 6c. jiné protokoly apod.).</w:t>
      </w:r>
    </w:p>
    <w:p w14:paraId="0AA2BB9B" w14:textId="77777777" w:rsidR="00F8129C" w:rsidRPr="00582940" w:rsidRDefault="00F8129C" w:rsidP="00F8129C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V sekci 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v z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álož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ce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Dodavatelé a subdodavatelé:</w:t>
      </w:r>
    </w:p>
    <w:p w14:paraId="1981E3EB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27F29D5D" w14:textId="7DD99E43" w:rsidR="00374757" w:rsidRDefault="00374757" w:rsidP="00582940">
      <w:pPr>
        <w:pStyle w:val="Odstavecseseznamem"/>
        <w:numPr>
          <w:ilvl w:val="0"/>
          <w:numId w:val="31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j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0DD791A5" w14:textId="77777777" w:rsidR="00D07B2A" w:rsidRDefault="00D07B2A" w:rsidP="00D07B2A">
      <w:pPr>
        <w:pStyle w:val="Odstavecseseznamem"/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6A712E4D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9CE8139" w14:textId="1EA6FE4D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7769A75" w14:textId="4DC6A909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594F9B1B" w14:textId="27E183B7" w:rsidR="007C49BA" w:rsidRDefault="007C49BA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1186D2C2" w14:textId="77777777" w:rsidR="00150021" w:rsidRDefault="00150021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1F4F984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3DB63112" w14:textId="524025BF" w:rsidR="00CD7298" w:rsidRPr="003A1645" w:rsidRDefault="00CD7298" w:rsidP="002E299B">
      <w:pPr>
        <w:pStyle w:val="TITULEK"/>
        <w:spacing w:before="360"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lastRenderedPageBreak/>
        <w:t xml:space="preserve">ČÁST </w:t>
      </w:r>
      <w:r w:rsidR="0009191A" w:rsidRPr="003A1645">
        <w:rPr>
          <w:sz w:val="32"/>
          <w:szCs w:val="32"/>
        </w:rPr>
        <w:t>I</w:t>
      </w:r>
      <w:r w:rsidRPr="003A1645">
        <w:rPr>
          <w:sz w:val="32"/>
          <w:szCs w:val="32"/>
        </w:rPr>
        <w:t xml:space="preserve">II. </w:t>
      </w:r>
      <w:r w:rsidR="00F01D3F" w:rsidRPr="003A1645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1B3232D2" w14:textId="77777777" w:rsidR="002C76E5" w:rsidRPr="004916B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 xml:space="preserve">Zde stručně popište způsob a které mechanismy jste použili k provedení kontroly střetu zájmů zainteresovaných osob… </w:t>
      </w:r>
    </w:p>
    <w:p w14:paraId="2B13BD21" w14:textId="1BDD7DDC" w:rsidR="00BE335D" w:rsidRPr="002C76E5" w:rsidRDefault="002C76E5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</w:pP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(např. Kontrola střetu zájmů zainteresovaných osob byla provedena ověřením v Registru ekonomických subjektů, Obchodním rejstříku, Rejstříku živnostenského podnikání, Evidenci skutečných majitelů a Centrálním registru oznámení. U zahraničního poddodavatele výpisem z tamního Obchodního registru, Registru konečných uživatelů, výpisu z Centrálního registru oznámení včetně čestného prohlášení samotného poddodavatele o neexistenci střetu zájmů. Vše doloženo printscreenem obrazovky nebo staženým souborem v příloze této zprávy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</w:p>
    <w:p w14:paraId="2D70AF85" w14:textId="287F338E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1F267DA7" w14:textId="7152B2CB" w:rsidR="003A1645" w:rsidRPr="003A1645" w:rsidRDefault="003A1645" w:rsidP="002E299B">
      <w:pPr>
        <w:pStyle w:val="TITULEK"/>
        <w:spacing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5E003576" w:rsidR="003A1645" w:rsidRPr="004916B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>Zde stručně popište způsob, kterým budete archivovat informace a dokumenty získané během kontroly střetu zájmů zainteresovaných osob…</w:t>
      </w: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  <w:t xml:space="preserve"> </w:t>
      </w:r>
    </w:p>
    <w:p w14:paraId="490FD3F9" w14:textId="4F2EC5EA" w:rsidR="002C76E5" w:rsidRPr="003A1645" w:rsidRDefault="002C76E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př. Dokumenty získané během kontroly střetu zájmů zainteresovaných osob budou po dobu 10 let archivovány v tištěné podobě v archivu obce umístěném na obecním úřadě na adrese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xxx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a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také v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 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el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ektronické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podobě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</w:p>
    <w:p w14:paraId="6140B4B6" w14:textId="20F3F421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6A123667" w14:textId="49D086FD" w:rsidR="00AA57D3" w:rsidRPr="003A1645" w:rsidRDefault="00AA57D3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3D6685">
        <w:rPr>
          <w:sz w:val="32"/>
          <w:szCs w:val="32"/>
        </w:rPr>
        <w:t>PROTOKOLU</w:t>
      </w:r>
    </w:p>
    <w:p w14:paraId="394194CF" w14:textId="487CF817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jsem oprávněn učinit toto prohlášení, údaje uvedené v tomto </w:t>
      </w:r>
      <w:r w:rsidR="003D6685">
        <w:rPr>
          <w:rFonts w:asciiTheme="minorHAnsi" w:eastAsia="Times New Roman" w:hAnsiTheme="minorHAnsi" w:cstheme="minorHAnsi"/>
          <w:sz w:val="22"/>
          <w:lang w:eastAsia="cs-CZ"/>
        </w:rPr>
        <w:t>protokolu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117D089B" w14:textId="19A4F8D4" w:rsidR="003A1645" w:rsidRPr="003A1645" w:rsidRDefault="003A1645" w:rsidP="003A1645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lastRenderedPageBreak/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0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>§ 4c zákona č. 159/2006 Sb., o střetu zájmů, ve znění pozdějších předpisů</w:t>
      </w:r>
      <w:bookmarkEnd w:id="0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2C9F902" w14:textId="20CEE5B7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p w14:paraId="15720EE1" w14:textId="77777777" w:rsidR="00EB1901" w:rsidRDefault="00EB1901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4F5F6B" w14:textId="49E947BE" w:rsidR="00F01D3F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Přílohy: ….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964"/>
        <w:gridCol w:w="5103"/>
      </w:tblGrid>
      <w:tr w:rsidR="00EF7A3E" w:rsidRPr="008324E6" w14:paraId="25A9D34A" w14:textId="77777777" w:rsidTr="00EB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726E613" w14:textId="3694EAA2" w:rsidR="00374757" w:rsidRPr="00374757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</w:t>
            </w:r>
            <w:r w:rsidR="00374757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103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103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103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D07B2A">
      <w:headerReference w:type="default" r:id="rId9"/>
      <w:footerReference w:type="default" r:id="rId10"/>
      <w:type w:val="continuous"/>
      <w:pgSz w:w="11906" w:h="16838"/>
      <w:pgMar w:top="2127" w:right="1417" w:bottom="1843" w:left="1417" w:header="567" w:footer="45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29EF005D" w:rsidR="0022418C" w:rsidRDefault="0022418C" w:rsidP="00A54D4F">
        <w:pPr>
          <w:pStyle w:val="Zpat"/>
          <w:tabs>
            <w:tab w:val="clear" w:pos="4536"/>
            <w:tab w:val="center" w:pos="0"/>
          </w:tabs>
          <w:jc w:val="right"/>
        </w:pPr>
        <w:r>
          <w:t xml:space="preserve">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55E8049D" w:rsidR="00F829F5" w:rsidRDefault="00D07B2A" w:rsidP="002B66D6">
    <w:pPr>
      <w:pStyle w:val="Zhlav"/>
      <w:tabs>
        <w:tab w:val="left" w:pos="8222"/>
      </w:tabs>
    </w:pPr>
    <w:r w:rsidRPr="00D07B2A">
      <w:rPr>
        <w:noProof/>
      </w:rPr>
      <w:drawing>
        <wp:anchor distT="0" distB="0" distL="114300" distR="114300" simplePos="0" relativeHeight="251660288" behindDoc="1" locked="0" layoutInCell="1" allowOverlap="1" wp14:anchorId="69C4BF0E" wp14:editId="0D00BC6B">
          <wp:simplePos x="0" y="0"/>
          <wp:positionH relativeFrom="margin">
            <wp:posOffset>4433570</wp:posOffset>
          </wp:positionH>
          <wp:positionV relativeFrom="paragraph">
            <wp:posOffset>-116205</wp:posOffset>
          </wp:positionV>
          <wp:extent cx="1114425" cy="56070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7B2A">
      <w:rPr>
        <w:noProof/>
      </w:rPr>
      <w:drawing>
        <wp:anchor distT="0" distB="0" distL="114300" distR="114300" simplePos="0" relativeHeight="251661312" behindDoc="0" locked="0" layoutInCell="1" allowOverlap="1" wp14:anchorId="78710F74" wp14:editId="71ABB046">
          <wp:simplePos x="0" y="0"/>
          <wp:positionH relativeFrom="margin">
            <wp:posOffset>2419350</wp:posOffset>
          </wp:positionH>
          <wp:positionV relativeFrom="paragraph">
            <wp:posOffset>-57150</wp:posOffset>
          </wp:positionV>
          <wp:extent cx="1065530" cy="445135"/>
          <wp:effectExtent l="0" t="0" r="127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7B2A">
      <w:rPr>
        <w:noProof/>
      </w:rPr>
      <w:drawing>
        <wp:anchor distT="0" distB="0" distL="114300" distR="114300" simplePos="0" relativeHeight="251659264" behindDoc="1" locked="0" layoutInCell="1" allowOverlap="1" wp14:anchorId="57913546" wp14:editId="76B09F74">
          <wp:simplePos x="0" y="0"/>
          <wp:positionH relativeFrom="margin">
            <wp:posOffset>85725</wp:posOffset>
          </wp:positionH>
          <wp:positionV relativeFrom="paragraph">
            <wp:posOffset>-71120</wp:posOffset>
          </wp:positionV>
          <wp:extent cx="1423035" cy="424815"/>
          <wp:effectExtent l="0" t="0" r="5715" b="0"/>
          <wp:wrapTight wrapText="bothSides">
            <wp:wrapPolygon edited="0">
              <wp:start x="0" y="0"/>
              <wp:lineTo x="0" y="20341"/>
              <wp:lineTo x="21398" y="20341"/>
              <wp:lineTo x="21398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EB810"/>
    <w:multiLevelType w:val="hybridMultilevel"/>
    <w:tmpl w:val="70A669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0893BB"/>
    <w:multiLevelType w:val="hybridMultilevel"/>
    <w:tmpl w:val="D4FB89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681"/>
    <w:multiLevelType w:val="hybridMultilevel"/>
    <w:tmpl w:val="C9C66A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56963"/>
    <w:multiLevelType w:val="hybridMultilevel"/>
    <w:tmpl w:val="5964EBA0"/>
    <w:lvl w:ilvl="0" w:tplc="88FCB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12238"/>
    <w:multiLevelType w:val="hybridMultilevel"/>
    <w:tmpl w:val="D682F5B6"/>
    <w:lvl w:ilvl="0" w:tplc="7C58A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9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B101E"/>
    <w:multiLevelType w:val="hybridMultilevel"/>
    <w:tmpl w:val="34C0196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4"/>
  </w:num>
  <w:num w:numId="5">
    <w:abstractNumId w:val="8"/>
  </w:num>
  <w:num w:numId="6">
    <w:abstractNumId w:val="12"/>
  </w:num>
  <w:num w:numId="7">
    <w:abstractNumId w:val="2"/>
  </w:num>
  <w:num w:numId="8">
    <w:abstractNumId w:val="19"/>
  </w:num>
  <w:num w:numId="9">
    <w:abstractNumId w:val="15"/>
    <w:lvlOverride w:ilvl="0">
      <w:startOverride w:val="1"/>
    </w:lvlOverride>
  </w:num>
  <w:num w:numId="10">
    <w:abstractNumId w:val="17"/>
  </w:num>
  <w:num w:numId="11">
    <w:abstractNumId w:val="20"/>
  </w:num>
  <w:num w:numId="12">
    <w:abstractNumId w:val="3"/>
  </w:num>
  <w:num w:numId="13">
    <w:abstractNumId w:val="6"/>
  </w:num>
  <w:num w:numId="14">
    <w:abstractNumId w:val="21"/>
  </w:num>
  <w:num w:numId="15">
    <w:abstractNumId w:val="11"/>
  </w:num>
  <w:num w:numId="16">
    <w:abstractNumId w:val="11"/>
  </w:num>
  <w:num w:numId="17">
    <w:abstractNumId w:val="24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15"/>
  </w:num>
  <w:num w:numId="23">
    <w:abstractNumId w:val="9"/>
  </w:num>
  <w:num w:numId="24">
    <w:abstractNumId w:val="5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16"/>
  </w:num>
  <w:num w:numId="30">
    <w:abstractNumId w:val="14"/>
  </w:num>
  <w:num w:numId="31">
    <w:abstractNumId w:val="13"/>
  </w:num>
  <w:num w:numId="32">
    <w:abstractNumId w:val="0"/>
  </w:num>
  <w:num w:numId="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364F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021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619C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7C0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3AF4"/>
    <w:rsid w:val="002C5189"/>
    <w:rsid w:val="002C5721"/>
    <w:rsid w:val="002C581C"/>
    <w:rsid w:val="002C5ACE"/>
    <w:rsid w:val="002C6411"/>
    <w:rsid w:val="002C6B6E"/>
    <w:rsid w:val="002C71BB"/>
    <w:rsid w:val="002C76E5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299B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757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685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6B5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2EC4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2AF3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2940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BC8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49BA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3FF9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4D4F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07B2A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27B2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1901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68E2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68B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29C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ED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DAF9-7F72-47D0-BC33-5A63C30B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13</cp:revision>
  <cp:lastPrinted>2022-09-15T09:49:00Z</cp:lastPrinted>
  <dcterms:created xsi:type="dcterms:W3CDTF">2022-09-21T12:19:00Z</dcterms:created>
  <dcterms:modified xsi:type="dcterms:W3CDTF">2023-11-28T10:44:00Z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