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8542" w14:textId="77777777" w:rsidR="002E299B" w:rsidRDefault="002E299B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</w:p>
    <w:p w14:paraId="5AB6DB5B" w14:textId="2E4C1D2F" w:rsidR="002439A4" w:rsidRDefault="002C3AF4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PROTOKOL O PROVĚŘENÍ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veřejných zakázek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br/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Z POHLEDU ZÁKONA č.</w:t>
      </w:r>
      <w:r w:rsidR="00EB1901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</w:t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159/2006</w:t>
      </w:r>
    </w:p>
    <w:p w14:paraId="7096353A" w14:textId="77777777" w:rsidR="00A345EE" w:rsidRDefault="00A345EE" w:rsidP="00A345EE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  <w:r w:rsidRPr="007C49BA">
        <w:rPr>
          <w:rFonts w:ascii="Calibri" w:hAnsi="Calibri" w:cs="Calibri"/>
          <w:color w:val="000000"/>
          <w:sz w:val="22"/>
        </w:rPr>
        <w:t xml:space="preserve">Tento formulář vyplňuje a přikládá každý žadatel jako </w:t>
      </w:r>
      <w:r w:rsidRPr="007C49BA">
        <w:rPr>
          <w:rFonts w:ascii="Calibri" w:hAnsi="Calibri" w:cs="Calibri"/>
          <w:b/>
          <w:bCs/>
          <w:color w:val="000000"/>
          <w:sz w:val="22"/>
        </w:rPr>
        <w:t xml:space="preserve">povinnou </w:t>
      </w:r>
      <w:r w:rsidRPr="007C49BA">
        <w:rPr>
          <w:rFonts w:ascii="Calibri" w:hAnsi="Calibri" w:cs="Calibri"/>
          <w:color w:val="000000"/>
          <w:sz w:val="22"/>
        </w:rPr>
        <w:t>přílohu k doložení zadávacích řízení podpořeného projektu.</w:t>
      </w:r>
    </w:p>
    <w:p w14:paraId="5BE7DB82" w14:textId="77777777" w:rsidR="00830512" w:rsidRPr="008324E6" w:rsidRDefault="00830512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DF6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595959" w:themeFill="text1" w:themeFillTint="A6"/>
          </w:tcPr>
          <w:p w14:paraId="262D6B64" w14:textId="0F75507E" w:rsidR="00EF7A3E" w:rsidRPr="008324E6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IDENTIFIKACE </w:t>
            </w:r>
            <w:r w:rsidR="00D627B2">
              <w:rPr>
                <w:rFonts w:asciiTheme="minorHAnsi" w:eastAsia="Calibri" w:hAnsiTheme="minorHAnsi" w:cstheme="minorHAnsi"/>
                <w:sz w:val="20"/>
                <w:lang w:eastAsia="en-US"/>
              </w:rPr>
              <w:t>PODPORY</w:t>
            </w:r>
          </w:p>
        </w:tc>
      </w:tr>
      <w:tr w:rsidR="00EF7A3E" w:rsidRPr="00071B6A" w14:paraId="79659146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3EEC0293" w14:textId="19AF0E26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F2BA714" w14:textId="3112362E" w:rsidR="00EF7A3E" w:rsidRPr="008324E6" w:rsidRDefault="00B75EE0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hAnsiTheme="minorHAnsi" w:cstheme="minorHAnsi"/>
                <w:sz w:val="20"/>
              </w:rPr>
              <w:t>Ministerstvo průmyslu a obchodu ČR</w:t>
            </w:r>
          </w:p>
        </w:tc>
      </w:tr>
      <w:tr w:rsidR="00EF7A3E" w:rsidRPr="00071B6A" w14:paraId="67C8FDA2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488333D9" w14:textId="0F2892ED" w:rsidR="002C3AF4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Program: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C68EAC4" w14:textId="739D4AC1" w:rsidR="00EF7A3E" w:rsidRPr="002C3AF4" w:rsidRDefault="002C3AF4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Státní program na podporu úspor energie EFEKT III neinvestiční</w:t>
            </w:r>
          </w:p>
        </w:tc>
      </w:tr>
      <w:tr w:rsidR="00AD5016" w:rsidRPr="00071B6A" w14:paraId="252728CA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7F296E92" w14:textId="2299550F" w:rsidR="00AD5016" w:rsidRPr="008324E6" w:rsidRDefault="00AD5016" w:rsidP="00AD5016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Podporovaná oblast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383DFA1" w14:textId="1EE4A6B5" w:rsidR="00AD5016" w:rsidRPr="002C3AF4" w:rsidRDefault="00AD5016" w:rsidP="00AD5016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Osa podpory 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1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–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Předprojektová příprava</w:t>
            </w:r>
          </w:p>
        </w:tc>
      </w:tr>
      <w:tr w:rsidR="007F5C52" w:rsidRPr="00071B6A" w14:paraId="75E698D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2941EDBD" w14:textId="0810D045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Výzva: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14A2E7F" w14:textId="51B1B68D" w:rsidR="007F5C52" w:rsidRPr="008324E6" w:rsidRDefault="00AD5016" w:rsidP="000969B8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AD5016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Výzva č. EFEKT </w:t>
            </w:r>
            <w:r w:rsidR="00B66966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1</w:t>
            </w:r>
            <w:r w:rsidRPr="00AD5016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/202</w:t>
            </w:r>
            <w:r w:rsidR="00B66966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4</w:t>
            </w:r>
            <w:r w:rsidRPr="00AD5016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- Zpracování analýzy vhodnosti EPC projektu</w:t>
            </w:r>
          </w:p>
        </w:tc>
      </w:tr>
      <w:tr w:rsidR="007F5C52" w:rsidRPr="00071B6A" w14:paraId="0CC202D0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6D1105A8" w14:textId="284276A9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REGISTRAČNÍ ČÍSLO ŽÁDOSTI:</w:t>
            </w:r>
          </w:p>
        </w:tc>
        <w:tc>
          <w:tcPr>
            <w:tcW w:w="6237" w:type="dxa"/>
            <w:shd w:val="clear" w:color="auto" w:fill="auto"/>
            <w:vAlign w:val="top"/>
          </w:tcPr>
          <w:p w14:paraId="4112E402" w14:textId="3F0FEED6" w:rsidR="007F5C52" w:rsidRPr="002C3AF4" w:rsidRDefault="007F5C52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42549513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7216413E" w14:textId="0C0D16C0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Název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 xml:space="preserve">příjemce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  <w:vAlign w:val="top"/>
          </w:tcPr>
          <w:p w14:paraId="5AD1EBEC" w14:textId="3866EF56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5F861C5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40A84B88" w14:textId="19C8952F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IČ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příjemce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13668843" w14:textId="77777777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FE95E75" w14:textId="77777777" w:rsidR="00A345EE" w:rsidRPr="003A1645" w:rsidRDefault="00A345EE" w:rsidP="00A345EE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>ČÁST I. seznam provedených veřejných zakázek (VZ)</w:t>
      </w:r>
      <w:r>
        <w:rPr>
          <w:sz w:val="32"/>
          <w:szCs w:val="32"/>
        </w:rPr>
        <w:t xml:space="preserve"> nebo </w:t>
      </w:r>
      <w:r w:rsidRPr="007C49BA">
        <w:rPr>
          <w:sz w:val="32"/>
          <w:szCs w:val="32"/>
        </w:rPr>
        <w:t>ZADÁVACÍCH ŘÍZENÍ (ZŘ)</w:t>
      </w:r>
      <w:r w:rsidRPr="003A1645">
        <w:rPr>
          <w:sz w:val="32"/>
          <w:szCs w:val="32"/>
        </w:rPr>
        <w:t xml:space="preserve"> vztažených k výše uvedené operaci</w:t>
      </w:r>
    </w:p>
    <w:p w14:paraId="2FCB914E" w14:textId="3D1E9533" w:rsidR="005E7C05" w:rsidRPr="00BE335D" w:rsidRDefault="005E7C05" w:rsidP="005E7C05">
      <w:pPr>
        <w:rPr>
          <w:rFonts w:asciiTheme="minorHAnsi" w:hAnsiTheme="minorHAnsi" w:cstheme="minorHAnsi"/>
          <w:b/>
          <w:sz w:val="22"/>
          <w:lang w:eastAsia="cs-CZ"/>
        </w:rPr>
      </w:pPr>
      <w:r w:rsidRPr="00BE335D">
        <w:rPr>
          <w:rFonts w:asciiTheme="minorHAnsi" w:hAnsiTheme="minorHAnsi" w:cstheme="minorHAnsi"/>
          <w:b/>
          <w:sz w:val="22"/>
          <w:lang w:eastAsia="cs-CZ"/>
        </w:rPr>
        <w:t>Pořadí 1.</w:t>
      </w:r>
    </w:p>
    <w:p w14:paraId="594E89F0" w14:textId="2F5A020D" w:rsidR="00010A57" w:rsidRPr="005E7C05" w:rsidRDefault="00010A57" w:rsidP="005E7C05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948"/>
      </w:tblGrid>
      <w:tr w:rsidR="00863EDB" w:rsidRPr="008324E6" w14:paraId="7981C27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51D6B05C" w14:textId="7BE61542" w:rsidR="00863EDB" w:rsidRPr="006D2BDC" w:rsidRDefault="00863EDB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Název </w:t>
            </w:r>
            <w:r w:rsidR="00A54D4F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4389390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722ABAB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020F4B0C" w14:textId="691FF469" w:rsidR="00863EDB" w:rsidRPr="006D2BDC" w:rsidRDefault="00A54D4F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Forma </w:t>
            </w:r>
            <w:r w:rsidR="003D6685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FBEB4CC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772697C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D4CD11D" w14:textId="24FD0E92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D2BDC">
              <w:rPr>
                <w:rFonts w:asciiTheme="minorHAnsi" w:hAnsiTheme="minorHAnsi" w:cstheme="minorHAnsi"/>
                <w:b/>
                <w:bCs/>
                <w:szCs w:val="20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vyhlášení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6FF31C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0E75EB58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045405E2" w14:textId="7E4EB866" w:rsidR="00A54D4F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Datum podání nabídek:</w:t>
            </w:r>
          </w:p>
        </w:tc>
        <w:tc>
          <w:tcPr>
            <w:tcW w:w="5948" w:type="dxa"/>
            <w:vAlign w:val="center"/>
          </w:tcPr>
          <w:p w14:paraId="26726AB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65DC3636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C4B0A8D" w14:textId="1B25FB04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Limit 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5E0A30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1B75967C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4C18A58F" w14:textId="1B1B805A" w:rsidR="00A54D4F" w:rsidRPr="006D2BDC" w:rsidRDefault="00A54D4F" w:rsidP="00A54D4F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Zveřejněno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68944706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72D4A368" w14:textId="3AD5F1B1" w:rsidR="00BE335D" w:rsidRDefault="00F01D3F" w:rsidP="00A96E60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tabulka kopíruje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27365AFB" w14:textId="6B4D2307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0945A734" w14:textId="502C197B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46DA683D" w14:textId="43DDBCDC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756DCC52" w14:textId="08CE34BA" w:rsidR="00BE335D" w:rsidRPr="003A1645" w:rsidRDefault="00EF590C" w:rsidP="003D6685">
      <w:pPr>
        <w:pStyle w:val="TITULEK"/>
        <w:spacing w:before="360" w:after="240"/>
        <w:jc w:val="center"/>
        <w:rPr>
          <w:rFonts w:eastAsia="Times New Roman"/>
          <w:b/>
          <w:bCs/>
          <w:sz w:val="32"/>
          <w:szCs w:val="32"/>
          <w:lang w:eastAsia="cs-CZ"/>
        </w:rPr>
      </w:pPr>
      <w:r w:rsidRPr="003A1645">
        <w:rPr>
          <w:sz w:val="32"/>
          <w:szCs w:val="32"/>
        </w:rPr>
        <w:t xml:space="preserve">ČÁST II. SEZNAM poskytnutých dokumentů </w:t>
      </w:r>
    </w:p>
    <w:p w14:paraId="0C14EA20" w14:textId="5F2A6369" w:rsidR="00EF590C" w:rsidRPr="003A1645" w:rsidRDefault="00EF590C" w:rsidP="0009191A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Poskytovatel podpory vyžaduje ke každé veřejné zakázce doložit</w:t>
      </w:r>
      <w:r w:rsidR="007B64AA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:</w:t>
      </w:r>
    </w:p>
    <w:p w14:paraId="3FE56568" w14:textId="77777777" w:rsidR="00A345EE" w:rsidRPr="00582940" w:rsidRDefault="00A345EE" w:rsidP="00A345EE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V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ložením údajů a dokumentů do portálu AIS MPO v sekci „Doložení zadávacího řízení“, 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z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áložka Dokumenty: </w:t>
      </w:r>
    </w:p>
    <w:p w14:paraId="5E701874" w14:textId="77777777" w:rsidR="00A345EE" w:rsidRPr="00582940" w:rsidRDefault="00A345EE" w:rsidP="00A345EE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Protokol/zprávu hodnotící komise o hodnocení nabídek a doporučení nejvýhodnější nabídky, ve zprávě musí být jednoznačně určený vybraný zpracovatel a cena díla v částce bez DPH a s DPH,</w:t>
      </w:r>
    </w:p>
    <w:p w14:paraId="0D66F389" w14:textId="77777777" w:rsidR="00A345EE" w:rsidRDefault="00A345EE" w:rsidP="00A345EE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(volitelně vložit také 1a Rozhodnutí o přidělení zakázky);</w:t>
      </w:r>
    </w:p>
    <w:p w14:paraId="419976A2" w14:textId="77777777" w:rsidR="00A345EE" w:rsidRDefault="00A345EE" w:rsidP="00A345EE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podepsanou smlouvu s vybraným dodavatelem;</w:t>
      </w:r>
    </w:p>
    <w:p w14:paraId="3768F09B" w14:textId="77777777" w:rsidR="00A345EE" w:rsidRPr="00582940" w:rsidRDefault="00A345EE" w:rsidP="00A345EE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aktualizovaný rozpočet projektu dle ceny díla ve smlouvě a případných ostatních nákladů;</w:t>
      </w:r>
    </w:p>
    <w:p w14:paraId="4FE33649" w14:textId="77777777" w:rsidR="00A345EE" w:rsidRDefault="00A345EE" w:rsidP="00A345EE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ED68E2">
        <w:rPr>
          <w:rFonts w:asciiTheme="minorHAnsi" w:eastAsia="Times New Roman" w:hAnsiTheme="minorHAnsi" w:cstheme="minorHAnsi"/>
          <w:bCs/>
          <w:sz w:val="22"/>
          <w:lang w:eastAsia="cs-CZ"/>
        </w:rPr>
        <w:t>aktualizovaný harmonogram plnění ze smlouvy,</w:t>
      </w:r>
    </w:p>
    <w:p w14:paraId="5AA66F67" w14:textId="77777777" w:rsidR="00A345EE" w:rsidRPr="00ED68E2" w:rsidRDefault="00A345EE" w:rsidP="00A345EE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ED68E2">
        <w:rPr>
          <w:rFonts w:asciiTheme="minorHAnsi" w:eastAsia="Times New Roman" w:hAnsiTheme="minorHAnsi" w:cstheme="minorHAnsi"/>
          <w:bCs/>
          <w:sz w:val="22"/>
          <w:lang w:eastAsia="cs-CZ"/>
        </w:rPr>
        <w:t>(může být vložená i 4a Žádost o změnu termínu realizace);</w:t>
      </w:r>
    </w:p>
    <w:p w14:paraId="3E0C96F0" w14:textId="77777777" w:rsidR="00A345EE" w:rsidRPr="007C49BA" w:rsidRDefault="00A345EE" w:rsidP="00A345EE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Protokol o prověření z pohledu zákona č. 159/2006; Protokol je ke stažení na www.mpo-efekt u konkrétní výzvy.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P</w:t>
      </w:r>
      <w:r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řílohy k protokolu:</w:t>
      </w:r>
    </w:p>
    <w:p w14:paraId="04074AD6" w14:textId="77777777" w:rsidR="00A345EE" w:rsidRDefault="00A345EE" w:rsidP="00A345EE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="Calibri" w:hAnsi="Calibri" w:cs="Calibri"/>
          <w:b/>
          <w:bCs/>
          <w:color w:val="000000"/>
          <w:sz w:val="22"/>
        </w:rPr>
        <w:t>5a   V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ýpis z Registru ekonomických subjektů/ČSÚ: </w:t>
      </w:r>
      <w:r w:rsidRPr="004064F0">
        <w:rPr>
          <w:rFonts w:cs="Segoe UI"/>
          <w:color w:val="0000FF"/>
          <w:szCs w:val="20"/>
          <w:u w:val="single"/>
        </w:rPr>
        <w:t>http://apl.czso.cz/irsw/</w:t>
      </w:r>
      <w:r w:rsidRPr="00D07B2A">
        <w:rPr>
          <w:rFonts w:cs="Segoe UI"/>
          <w:color w:val="0000FF"/>
          <w:szCs w:val="20"/>
        </w:rPr>
        <w:t xml:space="preserve"> </w:t>
      </w:r>
      <w:r w:rsidRPr="00D07B2A">
        <w:rPr>
          <w:rFonts w:ascii="Calibri" w:hAnsi="Calibri" w:cs="Calibri"/>
          <w:color w:val="000000"/>
          <w:sz w:val="22"/>
        </w:rPr>
        <w:t>(pro žadatele)</w:t>
      </w:r>
      <w:r>
        <w:rPr>
          <w:rFonts w:ascii="Calibri" w:hAnsi="Calibri" w:cs="Calibri"/>
          <w:color w:val="000000"/>
          <w:sz w:val="22"/>
        </w:rPr>
        <w:t>;</w:t>
      </w:r>
    </w:p>
    <w:p w14:paraId="26CE9875" w14:textId="77777777" w:rsidR="00A345EE" w:rsidRDefault="00A345EE" w:rsidP="00A345EE">
      <w:pPr>
        <w:pStyle w:val="Odstavecseseznamem"/>
        <w:spacing w:after="0" w:line="264" w:lineRule="auto"/>
        <w:ind w:left="1080"/>
        <w:rPr>
          <w:rFonts w:cs="Segoe UI"/>
          <w:color w:val="0000FF"/>
          <w:szCs w:val="20"/>
        </w:rPr>
      </w:pPr>
      <w:r w:rsidRPr="00ED68E2">
        <w:rPr>
          <w:rFonts w:ascii="Calibri" w:hAnsi="Calibri" w:cs="Calibri"/>
          <w:b/>
          <w:bCs/>
          <w:color w:val="000000"/>
          <w:sz w:val="22"/>
        </w:rPr>
        <w:t>5b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</w:rPr>
        <w:t>Vý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pis z Obchodního rejstříku, popř. Živnostenského rejstříku (u OSVČ): </w:t>
      </w:r>
      <w:hyperlink r:id="rId8" w:history="1">
        <w:r w:rsidRPr="00D07B2A">
          <w:rPr>
            <w:rStyle w:val="Hypertextovodkaz"/>
            <w:rFonts w:cs="Segoe UI"/>
            <w:szCs w:val="20"/>
          </w:rPr>
          <w:t>https://or.justice.cz/ias/ui/rejstrik</w:t>
        </w:r>
      </w:hyperlink>
      <w:r w:rsidRPr="00D07B2A">
        <w:rPr>
          <w:rFonts w:cs="Segoe UI"/>
          <w:color w:val="0000FF"/>
          <w:szCs w:val="20"/>
        </w:rPr>
        <w:t xml:space="preserve"> </w:t>
      </w:r>
      <w:r>
        <w:rPr>
          <w:rFonts w:cs="Segoe UI"/>
          <w:color w:val="0000FF"/>
          <w:szCs w:val="20"/>
        </w:rPr>
        <w:t>;</w:t>
      </w:r>
    </w:p>
    <w:p w14:paraId="5EBB9A7E" w14:textId="77777777" w:rsidR="00A345EE" w:rsidRPr="00D07B2A" w:rsidRDefault="00A345EE" w:rsidP="00A345EE">
      <w:pPr>
        <w:pStyle w:val="Odstavecseseznamem"/>
        <w:spacing w:after="0" w:line="264" w:lineRule="auto"/>
        <w:ind w:left="108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</w:rPr>
        <w:t>5c Vý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pis z Registru skutečných majitelů: </w:t>
      </w:r>
      <w:r w:rsidRPr="004064F0">
        <w:rPr>
          <w:rFonts w:cs="Segoe UI"/>
          <w:color w:val="0000FF"/>
          <w:szCs w:val="20"/>
          <w:u w:val="single"/>
        </w:rPr>
        <w:t>https://esm.justice.cz/ias/issm/rejstrik</w:t>
      </w:r>
      <w:r w:rsidRPr="00D07B2A">
        <w:rPr>
          <w:rFonts w:cs="Segoe UI"/>
          <w:color w:val="0000FF"/>
          <w:szCs w:val="20"/>
        </w:rPr>
        <w:t xml:space="preserve"> </w:t>
      </w:r>
      <w:r w:rsidRPr="00D07B2A">
        <w:rPr>
          <w:rFonts w:ascii="Calibri" w:hAnsi="Calibri" w:cs="Calibri"/>
          <w:color w:val="000000"/>
          <w:sz w:val="22"/>
        </w:rPr>
        <w:t>(pro všechny dodavatele i subdodavatele)</w:t>
      </w:r>
      <w:r>
        <w:rPr>
          <w:rFonts w:ascii="Calibri" w:hAnsi="Calibri" w:cs="Calibri"/>
          <w:color w:val="000000"/>
          <w:sz w:val="22"/>
        </w:rPr>
        <w:t>;</w:t>
      </w:r>
    </w:p>
    <w:p w14:paraId="5E22B361" w14:textId="77777777" w:rsidR="00A345EE" w:rsidRDefault="00A345EE" w:rsidP="00A345EE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ED68E2">
        <w:rPr>
          <w:rFonts w:ascii="Calibri" w:hAnsi="Calibri" w:cs="Calibri"/>
          <w:b/>
          <w:bCs/>
          <w:color w:val="000000"/>
          <w:sz w:val="22"/>
        </w:rPr>
        <w:t xml:space="preserve">5d </w:t>
      </w:r>
      <w:r>
        <w:rPr>
          <w:rFonts w:ascii="Calibri" w:hAnsi="Calibri" w:cs="Calibri"/>
          <w:b/>
          <w:bCs/>
          <w:color w:val="000000"/>
          <w:sz w:val="22"/>
        </w:rPr>
        <w:t xml:space="preserve">  V</w:t>
      </w:r>
      <w:r w:rsidRPr="00D07B2A">
        <w:rPr>
          <w:rFonts w:ascii="Calibri" w:hAnsi="Calibri" w:cs="Calibri"/>
          <w:b/>
          <w:bCs/>
          <w:color w:val="000000"/>
          <w:sz w:val="22"/>
        </w:rPr>
        <w:t>ýpis z Centrálního registru oznámení:</w:t>
      </w:r>
      <w:r w:rsidRPr="004064F0">
        <w:rPr>
          <w:rFonts w:ascii="Calibri" w:hAnsi="Calibri" w:cs="Calibri"/>
          <w:b/>
          <w:bCs/>
          <w:color w:val="000000"/>
          <w:sz w:val="22"/>
          <w:u w:val="single"/>
        </w:rPr>
        <w:t xml:space="preserve"> </w:t>
      </w:r>
      <w:r w:rsidRPr="004064F0">
        <w:rPr>
          <w:rFonts w:cs="Segoe UI"/>
          <w:color w:val="0000FF"/>
          <w:szCs w:val="20"/>
          <w:u w:val="single"/>
        </w:rPr>
        <w:t xml:space="preserve">https://cro.justice.cz/verejnost/funkcionari </w:t>
      </w:r>
      <w:r w:rsidRPr="00D07B2A">
        <w:rPr>
          <w:rFonts w:ascii="Calibri" w:hAnsi="Calibri" w:cs="Calibri"/>
          <w:color w:val="000000"/>
          <w:sz w:val="22"/>
        </w:rPr>
        <w:t>(pro skutečné majitele všech dodavatelů i subdodavatelů)</w:t>
      </w:r>
      <w:r>
        <w:rPr>
          <w:rFonts w:cs="Segoe UI"/>
          <w:color w:val="000000"/>
          <w:sz w:val="13"/>
          <w:szCs w:val="13"/>
        </w:rPr>
        <w:t>,</w:t>
      </w:r>
      <w:r w:rsidRPr="00ED68E2">
        <w:rPr>
          <w:rFonts w:ascii="Calibri" w:hAnsi="Calibri" w:cs="Calibri"/>
          <w:color w:val="000000"/>
          <w:sz w:val="22"/>
        </w:rPr>
        <w:t xml:space="preserve"> vložte prtscreen</w:t>
      </w:r>
      <w:r>
        <w:rPr>
          <w:rFonts w:ascii="Calibri" w:hAnsi="Calibri" w:cs="Calibri"/>
          <w:color w:val="000000"/>
          <w:sz w:val="22"/>
        </w:rPr>
        <w:t>y</w:t>
      </w:r>
      <w:r w:rsidRPr="00ED68E2">
        <w:rPr>
          <w:rFonts w:ascii="Calibri" w:hAnsi="Calibri" w:cs="Calibri"/>
          <w:color w:val="000000"/>
          <w:sz w:val="22"/>
        </w:rPr>
        <w:t xml:space="preserve"> jednotlivých osob</w:t>
      </w:r>
      <w:r>
        <w:rPr>
          <w:rFonts w:ascii="Calibri" w:hAnsi="Calibri" w:cs="Calibri"/>
          <w:color w:val="000000"/>
          <w:sz w:val="22"/>
        </w:rPr>
        <w:t>;</w:t>
      </w:r>
    </w:p>
    <w:p w14:paraId="744887BF" w14:textId="77777777" w:rsidR="00A345EE" w:rsidRPr="00582940" w:rsidRDefault="00A345EE" w:rsidP="00A345EE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4064F0">
        <w:rPr>
          <w:rFonts w:asciiTheme="minorHAnsi" w:eastAsia="Times New Roman" w:hAnsiTheme="minorHAnsi" w:cstheme="minorHAnsi"/>
          <w:b/>
          <w:sz w:val="22"/>
          <w:lang w:eastAsia="cs-CZ"/>
        </w:rPr>
        <w:t xml:space="preserve">5e </w:t>
      </w:r>
      <w:r>
        <w:rPr>
          <w:rFonts w:asciiTheme="minorHAnsi" w:eastAsia="Times New Roman" w:hAnsiTheme="minorHAnsi" w:cstheme="minorHAnsi"/>
          <w:b/>
          <w:sz w:val="22"/>
          <w:lang w:eastAsia="cs-CZ"/>
        </w:rPr>
        <w:t xml:space="preserve">  P</w:t>
      </w:r>
      <w:r w:rsidRPr="004064F0">
        <w:rPr>
          <w:rFonts w:asciiTheme="minorHAnsi" w:eastAsia="Times New Roman" w:hAnsiTheme="minorHAnsi" w:cstheme="minorHAnsi"/>
          <w:b/>
          <w:sz w:val="22"/>
          <w:lang w:eastAsia="cs-CZ"/>
        </w:rPr>
        <w:t>řípadné další dokumenty k jednotlivým dodavatelům a subdodavatelům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na základě kterých žadatel provedl kontrolu zamezení střetu zájmů u skutečných majitelů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</w:p>
    <w:p w14:paraId="1D8C9FBA" w14:textId="77777777" w:rsidR="00A345EE" w:rsidRDefault="00A345EE" w:rsidP="00A345EE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ostatní přílohy (např. 6a. výzva k předložení nabídek, 6b. cenové nabídky, 6c. jiné protokoly apod.).</w:t>
      </w:r>
    </w:p>
    <w:p w14:paraId="467C5A3D" w14:textId="35DED02F" w:rsidR="00374757" w:rsidRPr="00582940" w:rsidRDefault="00582940" w:rsidP="00582940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ložení zadávacího řízení“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v z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álož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ce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Dodavatelé a subdodavatelé:</w:t>
      </w:r>
    </w:p>
    <w:p w14:paraId="1981E3EB" w14:textId="77777777" w:rsidR="00374757" w:rsidRDefault="00374757" w:rsidP="00374757">
      <w:pPr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27F29D5D" w14:textId="62A31510" w:rsidR="00374757" w:rsidRDefault="00374757" w:rsidP="00582940">
      <w:pPr>
        <w:pStyle w:val="Odstavecseseznamem"/>
        <w:numPr>
          <w:ilvl w:val="0"/>
          <w:numId w:val="31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j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menný seznam dodavatelů a subdodavatelů včetně seznamu skutečných majitelů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256C030C" w14:textId="3BBD9CFB" w:rsidR="00A345EE" w:rsidRDefault="00A345EE">
      <w:pPr>
        <w:spacing w:after="200"/>
        <w:jc w:val="left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br w:type="page"/>
      </w:r>
    </w:p>
    <w:p w14:paraId="3DB63112" w14:textId="7E53D908" w:rsidR="00CD7298" w:rsidRPr="003A1645" w:rsidRDefault="00CD7298" w:rsidP="002E299B">
      <w:pPr>
        <w:pStyle w:val="TITULEK"/>
        <w:spacing w:before="360"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lastRenderedPageBreak/>
        <w:t xml:space="preserve">ČÁST </w:t>
      </w:r>
      <w:r w:rsidR="0009191A" w:rsidRPr="003A1645">
        <w:rPr>
          <w:sz w:val="32"/>
          <w:szCs w:val="32"/>
        </w:rPr>
        <w:t>I</w:t>
      </w:r>
      <w:r w:rsidRPr="003A1645">
        <w:rPr>
          <w:sz w:val="32"/>
          <w:szCs w:val="32"/>
        </w:rPr>
        <w:t xml:space="preserve">II. </w:t>
      </w:r>
      <w:r w:rsidR="00F01D3F" w:rsidRPr="003A1645">
        <w:rPr>
          <w:sz w:val="32"/>
          <w:szCs w:val="32"/>
        </w:rPr>
        <w:t>Způsob prověření zainteresovaných osob</w:t>
      </w:r>
    </w:p>
    <w:p w14:paraId="48555D3A" w14:textId="50B5B617" w:rsidR="00F01D3F" w:rsidRPr="003A1645" w:rsidRDefault="00F01D3F" w:rsidP="00BE335D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Veřejná zakázka </w:t>
      </w:r>
      <w:r w:rsidR="003A1645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 pořadí</w:t>
      </w: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 1:</w:t>
      </w:r>
    </w:p>
    <w:p w14:paraId="2B13BD21" w14:textId="4043E3EF" w:rsidR="00BE335D" w:rsidRPr="00A345EE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</w:pPr>
      <w:r w:rsidRPr="00A345EE"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  <w:t xml:space="preserve">Zde stručně popište způsob a které mechanismy jste použili k provedení kontroly střetu zájmů zainteresovaných osob… </w:t>
      </w:r>
    </w:p>
    <w:p w14:paraId="0706BEC6" w14:textId="77777777" w:rsidR="00A345EE" w:rsidRPr="002C76E5" w:rsidRDefault="00A345EE" w:rsidP="00A345EE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</w:pP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(např. Kontrola střetu zájmů zainteresovaných osob byla provedena ověřením v Registru ekonomických subjektů, Obchodním rejstříku, Rejstříku živnostenského podnikání, Evidenci skutečných majitelů a Centrálním registru oznámení. U zahraničního poddodavatele výpisem z tamního Obchodního registru, Registru konečných uživatelů, výpisu z Centrálního registru oznámení včetně čestného prohlášení samotného poddodavatele o neexistenci střetu zájmů. Vše doloženo printscreenem obrazovky nebo staženým souborem v příloze této zprávy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)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.</w:t>
      </w:r>
    </w:p>
    <w:p w14:paraId="0CA1F85B" w14:textId="3E728AD0" w:rsidR="00582940" w:rsidRDefault="00F01D3F" w:rsidP="00A345EE">
      <w:pPr>
        <w:spacing w:before="240" w:after="120" w:line="264" w:lineRule="auto"/>
        <w:rPr>
          <w:sz w:val="32"/>
          <w:szCs w:val="32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1F267DA7" w14:textId="7152B2CB" w:rsidR="003A1645" w:rsidRPr="003A1645" w:rsidRDefault="003A1645" w:rsidP="002E299B">
      <w:pPr>
        <w:pStyle w:val="TITULEK"/>
        <w:spacing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>ČÁST I</w:t>
      </w:r>
      <w:r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Způsob </w:t>
      </w:r>
      <w:r>
        <w:rPr>
          <w:sz w:val="32"/>
          <w:szCs w:val="32"/>
        </w:rPr>
        <w:t>archivace získaných dokumentů</w:t>
      </w:r>
    </w:p>
    <w:p w14:paraId="22AF31AF" w14:textId="77777777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Veřejná zakázka v pořadí 1:</w:t>
      </w:r>
    </w:p>
    <w:p w14:paraId="3611BB06" w14:textId="0D3BB38A" w:rsidR="003A1645" w:rsidRPr="00A345EE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</w:pPr>
      <w:r w:rsidRPr="00A345EE"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  <w:t xml:space="preserve">Zde stručně popište způsob, kterým budete archivovat informace a dokumenty získané během kontroly střetu zájmů zainteresovaných osob… </w:t>
      </w:r>
    </w:p>
    <w:p w14:paraId="6D43EAC4" w14:textId="77777777" w:rsidR="00A345EE" w:rsidRPr="003A1645" w:rsidRDefault="00A345EE" w:rsidP="00A345EE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7C49BA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(na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př. Dokumenty získané během kontroly střetu zájmů zainteresovaných osob budou po dobu 10 let archivovány v tištěné podobě v archivu obce umístěném na obecním úřadě na adrese </w:t>
      </w:r>
      <w:proofErr w:type="spellStart"/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xxx</w:t>
      </w:r>
      <w:proofErr w:type="spellEnd"/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 a 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také v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 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el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ektronické 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podobě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.)</w:t>
      </w:r>
    </w:p>
    <w:p w14:paraId="6140B4B6" w14:textId="20F3F421" w:rsidR="003A1645" w:rsidRPr="00F01D3F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6A123667" w14:textId="49D086FD" w:rsidR="00AA57D3" w:rsidRPr="003A1645" w:rsidRDefault="00AA57D3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</w:t>
      </w:r>
      <w:r w:rsidR="003A1645" w:rsidRPr="003A1645"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Prohlášení </w:t>
      </w:r>
      <w:r w:rsidR="000A3860" w:rsidRPr="003A1645">
        <w:rPr>
          <w:sz w:val="32"/>
          <w:szCs w:val="32"/>
        </w:rPr>
        <w:t>ŽADATELE</w:t>
      </w:r>
      <w:r w:rsidRPr="003A1645">
        <w:rPr>
          <w:sz w:val="32"/>
          <w:szCs w:val="32"/>
        </w:rPr>
        <w:t xml:space="preserve"> ke všem částem </w:t>
      </w:r>
      <w:r w:rsidR="003D6685">
        <w:rPr>
          <w:sz w:val="32"/>
          <w:szCs w:val="32"/>
        </w:rPr>
        <w:t>PROTOKOLU</w:t>
      </w:r>
    </w:p>
    <w:p w14:paraId="394194CF" w14:textId="487CF817" w:rsidR="00F01D3F" w:rsidRPr="00F01D3F" w:rsidRDefault="00F01D3F" w:rsidP="00F01D3F">
      <w:pPr>
        <w:pStyle w:val="Odstavecseseznamem"/>
        <w:numPr>
          <w:ilvl w:val="0"/>
          <w:numId w:val="30"/>
        </w:numPr>
        <w:spacing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jsem oprávněn učinit toto prohlášení, údaje uvedené v tomto </w:t>
      </w:r>
      <w:r w:rsidR="003D6685">
        <w:rPr>
          <w:rFonts w:asciiTheme="minorHAnsi" w:eastAsia="Times New Roman" w:hAnsiTheme="minorHAnsi" w:cstheme="minorHAnsi"/>
          <w:sz w:val="22"/>
          <w:lang w:eastAsia="cs-CZ"/>
        </w:rPr>
        <w:t>protokolu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 jsou pravdivé a úplné a jsem si vědom právních následků, které vyplývají z uvedení nepravdivých nebo neúplných údajů, včetně případného trestního postihu.</w:t>
      </w:r>
    </w:p>
    <w:p w14:paraId="56626C20" w14:textId="5DA9B5F3" w:rsidR="00AA57D3" w:rsidRPr="00F01D3F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výše uvedené údaje jsou poskytovány dobrovolně a jsou úplné a pravdivé k datu sestavení a podání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>doložení zadávacích řízení k žádosti o podporu.</w:t>
      </w:r>
    </w:p>
    <w:p w14:paraId="18DAE896" w14:textId="55900783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Zavazuji se k tomu, že v případě změny předmětných údajů budu neprodleně informovat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poskytovatele podpory 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o změnách, které nastaly. </w:t>
      </w:r>
    </w:p>
    <w:p w14:paraId="117D089B" w14:textId="19A4F8D4" w:rsidR="003A1645" w:rsidRPr="003A1645" w:rsidRDefault="003A1645" w:rsidP="003A1645">
      <w:pPr>
        <w:pStyle w:val="Zwischenzeile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D3F">
        <w:rPr>
          <w:rFonts w:asciiTheme="minorHAnsi" w:hAnsiTheme="minorHAnsi" w:cstheme="minorHAnsi"/>
          <w:bCs/>
          <w:sz w:val="22"/>
          <w:szCs w:val="22"/>
        </w:rPr>
        <w:lastRenderedPageBreak/>
        <w:t>Prohlašuji</w:t>
      </w:r>
      <w:r w:rsidR="008508B0">
        <w:rPr>
          <w:rFonts w:asciiTheme="minorHAnsi" w:hAnsiTheme="minorHAnsi" w:cstheme="minorHAnsi"/>
          <w:bCs/>
          <w:sz w:val="22"/>
          <w:szCs w:val="22"/>
        </w:rPr>
        <w:t xml:space="preserve"> na základě </w:t>
      </w:r>
      <w:r w:rsidR="0031595E">
        <w:rPr>
          <w:rFonts w:asciiTheme="minorHAnsi" w:hAnsiTheme="minorHAnsi" w:cstheme="minorHAnsi"/>
          <w:bCs/>
          <w:sz w:val="22"/>
          <w:szCs w:val="22"/>
        </w:rPr>
        <w:t xml:space="preserve">výsledku </w:t>
      </w:r>
      <w:r w:rsidR="008508B0">
        <w:rPr>
          <w:rFonts w:asciiTheme="minorHAnsi" w:hAnsiTheme="minorHAnsi" w:cstheme="minorHAnsi"/>
          <w:bCs/>
          <w:sz w:val="22"/>
          <w:szCs w:val="22"/>
        </w:rPr>
        <w:t>prověření</w:t>
      </w:r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že jak žadatel, tak i žádný konečný příjemce podpory, pokud je obchodní společností, není ve smyslu </w:t>
      </w:r>
      <w:bookmarkStart w:id="0" w:name="_Hlk109916849"/>
      <w:r w:rsidRPr="00F01D3F">
        <w:rPr>
          <w:rFonts w:asciiTheme="minorHAnsi" w:hAnsiTheme="minorHAnsi" w:cstheme="minorHAnsi"/>
          <w:bCs/>
          <w:sz w:val="22"/>
          <w:szCs w:val="22"/>
        </w:rPr>
        <w:t>§ 4c zákona č. 159/2006 Sb., o střetu zájmů, ve znění pozdějších předpisů</w:t>
      </w:r>
      <w:bookmarkEnd w:id="0"/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2C9F902" w14:textId="20CEE5B7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p w14:paraId="15720EE1" w14:textId="77777777" w:rsidR="00EB1901" w:rsidRDefault="00EB1901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p w14:paraId="3C4F5F6B" w14:textId="49E947BE" w:rsidR="00F01D3F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>
        <w:rPr>
          <w:rFonts w:asciiTheme="minorHAnsi" w:eastAsia="Times New Roman" w:hAnsiTheme="minorHAnsi" w:cstheme="minorHAnsi"/>
          <w:sz w:val="22"/>
          <w:lang w:eastAsia="cs-CZ"/>
        </w:rPr>
        <w:t>Přílohy: ….</w:t>
      </w:r>
    </w:p>
    <w:p w14:paraId="26590472" w14:textId="77777777" w:rsidR="003A1645" w:rsidRPr="003A1645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964"/>
        <w:gridCol w:w="5103"/>
      </w:tblGrid>
      <w:tr w:rsidR="00EF7A3E" w:rsidRPr="008324E6" w14:paraId="25A9D34A" w14:textId="77777777" w:rsidTr="00EB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726E613" w14:textId="3694EAA2" w:rsidR="00374757" w:rsidRPr="00374757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Jméno, příjmení a funkce pod</w:t>
            </w:r>
            <w:r w:rsidR="003A1645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e</w:t>
            </w: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pisující osoby</w:t>
            </w:r>
            <w:r w:rsidR="00374757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A554E4E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7372E1AD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F1B8643" w14:textId="1BD84C63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Podpis:</w:t>
            </w:r>
          </w:p>
        </w:tc>
        <w:tc>
          <w:tcPr>
            <w:tcW w:w="5103" w:type="dxa"/>
          </w:tcPr>
          <w:p w14:paraId="5DFAA403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044AB248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19489AD8" w14:textId="174F6E21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Místo:</w:t>
            </w:r>
          </w:p>
        </w:tc>
        <w:tc>
          <w:tcPr>
            <w:tcW w:w="5103" w:type="dxa"/>
          </w:tcPr>
          <w:p w14:paraId="116900A7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1B41E109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40A61CB1" w14:textId="748DEBAE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Dne:</w:t>
            </w:r>
          </w:p>
        </w:tc>
        <w:tc>
          <w:tcPr>
            <w:tcW w:w="5103" w:type="dxa"/>
          </w:tcPr>
          <w:p w14:paraId="3FA79668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67D022" w14:textId="77777777" w:rsidR="00BF1DAA" w:rsidRPr="008324E6" w:rsidRDefault="007D7670" w:rsidP="00736B60">
      <w:pPr>
        <w:spacing w:before="120"/>
        <w:rPr>
          <w:rFonts w:asciiTheme="minorHAnsi" w:hAnsiTheme="minorHAnsi" w:cstheme="minorHAnsi"/>
        </w:rPr>
      </w:pPr>
      <w:r w:rsidRPr="008324E6">
        <w:rPr>
          <w:rFonts w:asciiTheme="minorHAnsi" w:hAnsiTheme="minorHAnsi" w:cstheme="minorHAnsi"/>
        </w:rPr>
        <w:tab/>
      </w:r>
    </w:p>
    <w:sectPr w:rsidR="00BF1DAA" w:rsidRPr="008324E6" w:rsidSect="0022418C">
      <w:headerReference w:type="default" r:id="rId9"/>
      <w:footerReference w:type="default" r:id="rId10"/>
      <w:type w:val="continuous"/>
      <w:pgSz w:w="11906" w:h="16838"/>
      <w:pgMar w:top="2127" w:right="1417" w:bottom="1843" w:left="1417" w:header="708" w:footer="484" w:gutter="0"/>
      <w:pgNumType w:fmt="numberInDash" w:start="1" w:chapStyle="1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9FE3" w14:textId="77777777" w:rsidR="00CC4F14" w:rsidRDefault="00CC4F14" w:rsidP="007B1EE9">
      <w:r>
        <w:separator/>
      </w:r>
    </w:p>
    <w:p w14:paraId="1B07AECB" w14:textId="77777777" w:rsidR="00CC4F14" w:rsidRDefault="00CC4F14"/>
  </w:endnote>
  <w:endnote w:type="continuationSeparator" w:id="0">
    <w:p w14:paraId="199D3D70" w14:textId="77777777" w:rsidR="00CC4F14" w:rsidRDefault="00CC4F14" w:rsidP="007B1EE9">
      <w:r>
        <w:continuationSeparator/>
      </w:r>
    </w:p>
    <w:p w14:paraId="404AB69F" w14:textId="77777777" w:rsidR="00CC4F14" w:rsidRDefault="00CC4F14"/>
  </w:endnote>
  <w:endnote w:type="continuationNotice" w:id="1">
    <w:p w14:paraId="56CC9D60" w14:textId="77777777" w:rsidR="00CC4F14" w:rsidRDefault="00CC4F14">
      <w:pPr>
        <w:spacing w:after="0" w:line="240" w:lineRule="auto"/>
      </w:pPr>
    </w:p>
    <w:p w14:paraId="02BE44AB" w14:textId="77777777" w:rsidR="00CC4F14" w:rsidRDefault="00CC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408352"/>
      <w:docPartObj>
        <w:docPartGallery w:val="Page Numbers (Bottom of Page)"/>
        <w:docPartUnique/>
      </w:docPartObj>
    </w:sdtPr>
    <w:sdtEndPr/>
    <w:sdtContent>
      <w:p w14:paraId="2786AEC4" w14:textId="29EF005D" w:rsidR="0022418C" w:rsidRDefault="0022418C" w:rsidP="00A54D4F">
        <w:pPr>
          <w:pStyle w:val="Zpat"/>
          <w:tabs>
            <w:tab w:val="clear" w:pos="4536"/>
            <w:tab w:val="center" w:pos="0"/>
          </w:tabs>
          <w:jc w:val="right"/>
        </w:pPr>
        <w:r>
          <w:t xml:space="preserve">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2E7F5" w14:textId="4D0DDA90" w:rsidR="00F829F5" w:rsidRPr="00B94262" w:rsidRDefault="00F829F5" w:rsidP="00D47481">
    <w:pPr>
      <w:jc w:val="right"/>
      <w:rPr>
        <w:rFonts w:asciiTheme="minorHAnsi" w:hAnsiTheme="minorHAnsi" w:cstheme="minorHAnsi"/>
        <w:b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4A1C" w14:textId="77777777" w:rsidR="00CC4F14" w:rsidRDefault="00CC4F14" w:rsidP="003212B5">
      <w:r>
        <w:separator/>
      </w:r>
    </w:p>
  </w:footnote>
  <w:footnote w:type="continuationSeparator" w:id="0">
    <w:p w14:paraId="058E2351" w14:textId="77777777" w:rsidR="00CC4F14" w:rsidRDefault="00CC4F14" w:rsidP="003212B5">
      <w:r>
        <w:continuationSeparator/>
      </w:r>
    </w:p>
  </w:footnote>
  <w:footnote w:type="continuationNotice" w:id="1">
    <w:p w14:paraId="0DDC77E9" w14:textId="77777777" w:rsidR="00CC4F14" w:rsidRDefault="00CC4F14">
      <w:pPr>
        <w:spacing w:after="0" w:line="240" w:lineRule="auto"/>
      </w:pPr>
    </w:p>
    <w:p w14:paraId="5DF0DE24" w14:textId="77777777" w:rsidR="00CC4F14" w:rsidRDefault="00CC4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63EB8998" w:rsidR="00F829F5" w:rsidRDefault="00F6068B" w:rsidP="002B66D6">
    <w:pPr>
      <w:pStyle w:val="Zhlav"/>
      <w:tabs>
        <w:tab w:val="left" w:pos="8222"/>
      </w:tabs>
    </w:pPr>
    <w:r w:rsidRPr="00F6068B">
      <w:rPr>
        <w:noProof/>
      </w:rPr>
      <w:drawing>
        <wp:anchor distT="0" distB="0" distL="114300" distR="114300" simplePos="0" relativeHeight="251659264" behindDoc="0" locked="0" layoutInCell="1" allowOverlap="1" wp14:anchorId="29B549B1" wp14:editId="53F40FD8">
          <wp:simplePos x="0" y="0"/>
          <wp:positionH relativeFrom="margin">
            <wp:posOffset>1666875</wp:posOffset>
          </wp:positionH>
          <wp:positionV relativeFrom="paragraph">
            <wp:posOffset>-635</wp:posOffset>
          </wp:positionV>
          <wp:extent cx="1066800" cy="572135"/>
          <wp:effectExtent l="0" t="0" r="0" b="0"/>
          <wp:wrapNone/>
          <wp:docPr id="1" name="Obrázek 1" descr="mp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o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68B">
      <w:rPr>
        <w:noProof/>
      </w:rPr>
      <w:drawing>
        <wp:anchor distT="0" distB="0" distL="114300" distR="114300" simplePos="0" relativeHeight="251660288" behindDoc="0" locked="0" layoutInCell="1" allowOverlap="1" wp14:anchorId="5C011D16" wp14:editId="2CEE7B11">
          <wp:simplePos x="0" y="0"/>
          <wp:positionH relativeFrom="column">
            <wp:posOffset>3448050</wp:posOffset>
          </wp:positionH>
          <wp:positionV relativeFrom="paragraph">
            <wp:posOffset>85090</wp:posOffset>
          </wp:positionV>
          <wp:extent cx="676275" cy="471805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40681"/>
    <w:multiLevelType w:val="hybridMultilevel"/>
    <w:tmpl w:val="C9C66A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56963"/>
    <w:multiLevelType w:val="hybridMultilevel"/>
    <w:tmpl w:val="5964EBA0"/>
    <w:lvl w:ilvl="0" w:tplc="88FCB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F011B3"/>
    <w:multiLevelType w:val="hybridMultilevel"/>
    <w:tmpl w:val="8796F9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12238"/>
    <w:multiLevelType w:val="hybridMultilevel"/>
    <w:tmpl w:val="D682F5B6"/>
    <w:lvl w:ilvl="0" w:tplc="7C58A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7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B101E"/>
    <w:multiLevelType w:val="hybridMultilevel"/>
    <w:tmpl w:val="34C0196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22"/>
  </w:num>
  <w:num w:numId="5">
    <w:abstractNumId w:val="6"/>
  </w:num>
  <w:num w:numId="6">
    <w:abstractNumId w:val="10"/>
  </w:num>
  <w:num w:numId="7">
    <w:abstractNumId w:val="0"/>
  </w:num>
  <w:num w:numId="8">
    <w:abstractNumId w:val="17"/>
  </w:num>
  <w:num w:numId="9">
    <w:abstractNumId w:val="13"/>
    <w:lvlOverride w:ilvl="0">
      <w:startOverride w:val="1"/>
    </w:lvlOverride>
  </w:num>
  <w:num w:numId="10">
    <w:abstractNumId w:val="15"/>
  </w:num>
  <w:num w:numId="11">
    <w:abstractNumId w:val="18"/>
  </w:num>
  <w:num w:numId="12">
    <w:abstractNumId w:val="1"/>
  </w:num>
  <w:num w:numId="13">
    <w:abstractNumId w:val="4"/>
  </w:num>
  <w:num w:numId="14">
    <w:abstractNumId w:val="19"/>
  </w:num>
  <w:num w:numId="15">
    <w:abstractNumId w:val="9"/>
  </w:num>
  <w:num w:numId="16">
    <w:abstractNumId w:val="9"/>
  </w:num>
  <w:num w:numId="17">
    <w:abstractNumId w:val="22"/>
  </w:num>
  <w:num w:numId="18">
    <w:abstractNumId w:val="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3"/>
  </w:num>
  <w:num w:numId="23">
    <w:abstractNumId w:val="7"/>
  </w:num>
  <w:num w:numId="24">
    <w:abstractNumId w:val="3"/>
  </w:num>
  <w:num w:numId="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1"/>
  </w:num>
  <w:num w:numId="29">
    <w:abstractNumId w:val="14"/>
  </w:num>
  <w:num w:numId="30">
    <w:abstractNumId w:val="12"/>
  </w:num>
  <w:num w:numId="3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A57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364F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191A"/>
    <w:rsid w:val="000925C6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69B8"/>
    <w:rsid w:val="00097034"/>
    <w:rsid w:val="000A0690"/>
    <w:rsid w:val="000A0CC3"/>
    <w:rsid w:val="000A0D0A"/>
    <w:rsid w:val="000A17E0"/>
    <w:rsid w:val="000A235F"/>
    <w:rsid w:val="000A3394"/>
    <w:rsid w:val="000A3860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6DD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468"/>
    <w:rsid w:val="0018193E"/>
    <w:rsid w:val="001825AC"/>
    <w:rsid w:val="00182789"/>
    <w:rsid w:val="00183393"/>
    <w:rsid w:val="001833DF"/>
    <w:rsid w:val="00184922"/>
    <w:rsid w:val="00184EB7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CD"/>
    <w:rsid w:val="001C38FF"/>
    <w:rsid w:val="001C3F13"/>
    <w:rsid w:val="001C420A"/>
    <w:rsid w:val="001C573C"/>
    <w:rsid w:val="001C5AD3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619C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18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9A4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3AF4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9DE"/>
    <w:rsid w:val="002E1BAA"/>
    <w:rsid w:val="002E299B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95E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757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645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685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2EC4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6EE7"/>
    <w:rsid w:val="005572BC"/>
    <w:rsid w:val="005575FB"/>
    <w:rsid w:val="0055787B"/>
    <w:rsid w:val="00557F2E"/>
    <w:rsid w:val="00560126"/>
    <w:rsid w:val="005606A6"/>
    <w:rsid w:val="00562AF3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2940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C05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16A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BD9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0FD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45C5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2BDC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164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B64AA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C52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512"/>
    <w:rsid w:val="00830789"/>
    <w:rsid w:val="00830A6C"/>
    <w:rsid w:val="00830F4B"/>
    <w:rsid w:val="008312D5"/>
    <w:rsid w:val="00831508"/>
    <w:rsid w:val="00831A46"/>
    <w:rsid w:val="008324E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8B0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3EDB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6E2C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775A1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5EE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4D4F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372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16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0C18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3B4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5FF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6966"/>
    <w:rsid w:val="00B6710C"/>
    <w:rsid w:val="00B73781"/>
    <w:rsid w:val="00B73E43"/>
    <w:rsid w:val="00B74752"/>
    <w:rsid w:val="00B75773"/>
    <w:rsid w:val="00B75921"/>
    <w:rsid w:val="00B75B73"/>
    <w:rsid w:val="00B75EE0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262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35D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4F14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280E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27B2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086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62B9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076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5B7E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1901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590C"/>
    <w:rsid w:val="00EF6352"/>
    <w:rsid w:val="00EF69AC"/>
    <w:rsid w:val="00EF7A3E"/>
    <w:rsid w:val="00F00273"/>
    <w:rsid w:val="00F00C2B"/>
    <w:rsid w:val="00F00DC1"/>
    <w:rsid w:val="00F00F6F"/>
    <w:rsid w:val="00F01D3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68B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ias/ui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D909-3681-4A33-9B92-F980E10D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781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Kozák Jan</cp:lastModifiedBy>
  <cp:revision>4</cp:revision>
  <cp:lastPrinted>2022-09-15T09:49:00Z</cp:lastPrinted>
  <dcterms:created xsi:type="dcterms:W3CDTF">2023-03-28T14:06:00Z</dcterms:created>
  <dcterms:modified xsi:type="dcterms:W3CDTF">2023-11-22T07:40:00Z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