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3A75D6B1" w14:textId="77777777" w:rsidR="007C49BA" w:rsidRPr="007C49BA" w:rsidRDefault="007C49BA" w:rsidP="007C49B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4655AF7" w14:textId="4479B2F7" w:rsidR="002439A4" w:rsidRDefault="007C49BA" w:rsidP="007C49BA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4F8BA22C" w:rsidR="00EF7A3E" w:rsidRPr="002C3AF4" w:rsidRDefault="00D07B2A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Národní plán obnovy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7E3B4EAD" w:rsidR="00EF7A3E" w:rsidRPr="002C3AF4" w:rsidRDefault="00724719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K</w:t>
            </w:r>
            <w:r w:rsidR="009F63DF" w:rsidRPr="009F63DF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omponenta 7.3 Komplexní poradenství (REPOWER EU)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4EA8FCC9" w:rsidR="007F5C52" w:rsidRPr="008324E6" w:rsidRDefault="002C3AF4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</w:t>
            </w:r>
            <w:r w:rsidR="002F57FB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NPO</w:t>
            </w:r>
            <w:r w:rsidR="0006364F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587BC8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2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</w:t>
            </w:r>
            <w:r w:rsidR="00D07B2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4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587BC8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587BC8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Zavedení systému hospodaření s energií v podobě energetického managementu</w:t>
            </w:r>
            <w:r w:rsidR="00D07B2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(EM)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C0CAFF2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>(VZ)</w:t>
      </w:r>
      <w:r w:rsidR="007C49BA">
        <w:rPr>
          <w:sz w:val="32"/>
          <w:szCs w:val="32"/>
        </w:rPr>
        <w:t xml:space="preserve"> nebo </w:t>
      </w:r>
      <w:r w:rsidR="007C49BA" w:rsidRPr="007C49BA">
        <w:rPr>
          <w:sz w:val="32"/>
          <w:szCs w:val="32"/>
        </w:rPr>
        <w:t>ZADÁVACÍCH ŘÍZENÍ (ZŘ)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13083FD" w14:textId="77777777" w:rsidR="002C76E5" w:rsidRPr="002C76E5" w:rsidRDefault="002C76E5" w:rsidP="002C76E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594E89F0" w14:textId="070B77D1" w:rsidR="00010A57" w:rsidRPr="005E7C05" w:rsidRDefault="002C76E5" w:rsidP="002C76E5">
      <w:pPr>
        <w:rPr>
          <w:rFonts w:asciiTheme="minorHAnsi" w:hAnsiTheme="minorHAnsi" w:cstheme="minorHAnsi"/>
          <w:sz w:val="22"/>
        </w:rPr>
      </w:pPr>
      <w:r w:rsidRPr="002C76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76E5">
        <w:rPr>
          <w:rFonts w:ascii="Calibri" w:hAnsi="Calibri" w:cs="Calibri"/>
          <w:color w:val="000000"/>
          <w:sz w:val="22"/>
        </w:rPr>
        <w:t>Předmět veřejné zakázky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26626BE2" w14:textId="5727A68D" w:rsidR="00374757" w:rsidRPr="00582940" w:rsidRDefault="00582940" w:rsidP="00574CA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bookmarkStart w:id="0" w:name="_Hlk151467144"/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ložením údajů a dokumentů do portálu AIS MPO v </w:t>
      </w:r>
      <w:r w:rsidR="00EB1901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F2C01C9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59BF3AF7" w14:textId="11C840AD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1a Rozhodnutí o přidělení zakázky);</w:t>
      </w:r>
    </w:p>
    <w:p w14:paraId="44D4790F" w14:textId="538CC06F" w:rsidR="007B64AA" w:rsidRDefault="007B64AA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75EC2B46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21FA6951" w14:textId="77777777" w:rsidR="00ED68E2" w:rsidRDefault="00582940" w:rsidP="00906362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</w:t>
      </w:r>
    </w:p>
    <w:p w14:paraId="7815A7F8" w14:textId="68A8776C" w:rsidR="00582940" w:rsidRPr="00ED68E2" w:rsidRDefault="00582940" w:rsidP="00ED68E2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(může být vložená i 4a Žádost o změnu termínu realizace);</w:t>
      </w:r>
    </w:p>
    <w:p w14:paraId="75847138" w14:textId="5B2D3153" w:rsidR="00ED68E2" w:rsidRPr="007C49BA" w:rsidRDefault="00582940" w:rsidP="008575D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  <w:r w:rsidR="007C49B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P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řílohy k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 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protokolu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29EFD643" w14:textId="36AFE38F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</w:rPr>
        <w:t>5a</w:t>
      </w:r>
      <w:proofErr w:type="gramEnd"/>
      <w:r>
        <w:rPr>
          <w:rFonts w:ascii="Calibri" w:hAnsi="Calibri" w:cs="Calibri"/>
          <w:b/>
          <w:bCs/>
          <w:color w:val="000000"/>
          <w:sz w:val="22"/>
        </w:rPr>
        <w:t xml:space="preserve">   V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ýpis z Registru ekonomických subjektů/ČSÚ: </w:t>
      </w:r>
      <w:r w:rsidRPr="004064F0">
        <w:rPr>
          <w:rFonts w:cs="Segoe UI"/>
          <w:color w:val="0000FF"/>
          <w:szCs w:val="20"/>
          <w:u w:val="single"/>
        </w:rPr>
        <w:t>http://apl.czso.cz/irsw/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žadatele)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4BD65798" w14:textId="1EE79E48" w:rsidR="00ED68E2" w:rsidRDefault="00ED68E2" w:rsidP="00ED68E2">
      <w:pPr>
        <w:pStyle w:val="Odstavecseseznamem"/>
        <w:spacing w:after="0" w:line="264" w:lineRule="auto"/>
        <w:ind w:left="1080"/>
        <w:rPr>
          <w:rFonts w:cs="Segoe UI"/>
          <w:color w:val="0000FF"/>
          <w:szCs w:val="20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>5b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>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Obchodního rejstříku, popř. Živnostenského rejstříku (u OSVČ): </w:t>
      </w:r>
      <w:hyperlink r:id="rId8" w:history="1">
        <w:r w:rsidRPr="00D07B2A">
          <w:rPr>
            <w:rStyle w:val="Hypertextovodkaz"/>
            <w:rFonts w:cs="Segoe UI"/>
            <w:szCs w:val="20"/>
          </w:rPr>
          <w:t>https://or.justice.cz/ias/ui/rejstrik</w:t>
        </w:r>
      </w:hyperlink>
      <w:r w:rsidRPr="00D07B2A">
        <w:rPr>
          <w:rFonts w:cs="Segoe UI"/>
          <w:color w:val="0000FF"/>
          <w:szCs w:val="20"/>
        </w:rPr>
        <w:t xml:space="preserve"> </w:t>
      </w:r>
      <w:r w:rsidR="004916B5">
        <w:rPr>
          <w:rFonts w:cs="Segoe UI"/>
          <w:color w:val="0000FF"/>
          <w:szCs w:val="20"/>
        </w:rPr>
        <w:t>;</w:t>
      </w:r>
    </w:p>
    <w:p w14:paraId="3151F645" w14:textId="58145401" w:rsidR="00ED68E2" w:rsidRPr="00D07B2A" w:rsidRDefault="00ED68E2" w:rsidP="00ED68E2">
      <w:pPr>
        <w:pStyle w:val="Odstavecseseznamem"/>
        <w:spacing w:after="0" w:line="264" w:lineRule="auto"/>
        <w:ind w:left="108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5c 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Registru skutečných majitelů: </w:t>
      </w:r>
      <w:r w:rsidRPr="004064F0">
        <w:rPr>
          <w:rFonts w:cs="Segoe UI"/>
          <w:color w:val="0000FF"/>
          <w:szCs w:val="20"/>
          <w:u w:val="single"/>
        </w:rPr>
        <w:t>https://esm.justice.cz/ias/issm/rejstrik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všechny dodavatele i subdodavatele)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13E259FF" w14:textId="14B9AFA8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proofErr w:type="gramStart"/>
      <w:r w:rsidRPr="00ED68E2">
        <w:rPr>
          <w:rFonts w:ascii="Calibri" w:hAnsi="Calibri" w:cs="Calibri"/>
          <w:b/>
          <w:bCs/>
          <w:color w:val="000000"/>
          <w:sz w:val="22"/>
        </w:rPr>
        <w:t>5d</w:t>
      </w:r>
      <w:proofErr w:type="gramEnd"/>
      <w:r w:rsidRPr="00ED68E2">
        <w:rPr>
          <w:rFonts w:ascii="Calibri" w:hAnsi="Calibri" w:cs="Calibri"/>
          <w:b/>
          <w:bCs/>
          <w:color w:val="000000"/>
          <w:sz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 xml:space="preserve">  V</w:t>
      </w:r>
      <w:r w:rsidRPr="00D07B2A">
        <w:rPr>
          <w:rFonts w:ascii="Calibri" w:hAnsi="Calibri" w:cs="Calibri"/>
          <w:b/>
          <w:bCs/>
          <w:color w:val="000000"/>
          <w:sz w:val="22"/>
        </w:rPr>
        <w:t>ýpis z Centrálního registru oznámení:</w:t>
      </w:r>
      <w:r w:rsidRPr="004064F0">
        <w:rPr>
          <w:rFonts w:ascii="Calibri" w:hAnsi="Calibri" w:cs="Calibri"/>
          <w:b/>
          <w:bCs/>
          <w:color w:val="000000"/>
          <w:sz w:val="22"/>
          <w:u w:val="single"/>
        </w:rPr>
        <w:t xml:space="preserve"> </w:t>
      </w:r>
      <w:r w:rsidRPr="004064F0">
        <w:rPr>
          <w:rFonts w:cs="Segoe UI"/>
          <w:color w:val="0000FF"/>
          <w:szCs w:val="20"/>
          <w:u w:val="single"/>
        </w:rPr>
        <w:t xml:space="preserve">https://cro.justice.cz/verejnost/funkcionari </w:t>
      </w:r>
      <w:r w:rsidRPr="00D07B2A">
        <w:rPr>
          <w:rFonts w:ascii="Calibri" w:hAnsi="Calibri" w:cs="Calibri"/>
          <w:color w:val="000000"/>
          <w:sz w:val="22"/>
        </w:rPr>
        <w:t>(pro skutečné majitele všech dodavatelů i subdodavatelů)</w:t>
      </w:r>
      <w:r>
        <w:rPr>
          <w:rFonts w:cs="Segoe UI"/>
          <w:color w:val="000000"/>
          <w:sz w:val="13"/>
          <w:szCs w:val="13"/>
        </w:rPr>
        <w:t>,</w:t>
      </w:r>
      <w:r w:rsidRPr="00ED68E2">
        <w:rPr>
          <w:rFonts w:ascii="Calibri" w:hAnsi="Calibri" w:cs="Calibri"/>
          <w:color w:val="000000"/>
          <w:sz w:val="22"/>
        </w:rPr>
        <w:t xml:space="preserve"> vložte </w:t>
      </w:r>
      <w:proofErr w:type="spellStart"/>
      <w:r w:rsidRPr="00ED68E2">
        <w:rPr>
          <w:rFonts w:ascii="Calibri" w:hAnsi="Calibri" w:cs="Calibri"/>
          <w:color w:val="000000"/>
          <w:sz w:val="22"/>
        </w:rPr>
        <w:t>prtscreen</w:t>
      </w:r>
      <w:r w:rsidR="004916B5">
        <w:rPr>
          <w:rFonts w:ascii="Calibri" w:hAnsi="Calibri" w:cs="Calibri"/>
          <w:color w:val="000000"/>
          <w:sz w:val="22"/>
        </w:rPr>
        <w:t>y</w:t>
      </w:r>
      <w:proofErr w:type="spellEnd"/>
      <w:r w:rsidRPr="00ED68E2">
        <w:rPr>
          <w:rFonts w:ascii="Calibri" w:hAnsi="Calibri" w:cs="Calibri"/>
          <w:color w:val="000000"/>
          <w:sz w:val="22"/>
        </w:rPr>
        <w:t xml:space="preserve"> jednotlivých osob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7C8C5A57" w14:textId="7B7F407E" w:rsidR="00582940" w:rsidRP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5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e </w:t>
      </w:r>
      <w:r w:rsid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  P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řípadné další </w:t>
      </w: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dokumenty k jednotlivým dodavatelům a subdodavatelům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291563EE" w14:textId="77777777" w:rsid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ostatní přílohy (např.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6a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výzva k předložení nabídek, 6b. cenové nabídky, 6c. jiné protokoly apod.).</w:t>
      </w:r>
    </w:p>
    <w:p w14:paraId="467C5A3D" w14:textId="3CBACD0B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bookmarkEnd w:id="0"/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7DD99E43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0DD791A5" w14:textId="77777777" w:rsidR="00D07B2A" w:rsidRDefault="00D07B2A" w:rsidP="00D07B2A">
      <w:pPr>
        <w:pStyle w:val="Odstavecseseznamem"/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6A712E4D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9CE8139" w14:textId="1EA6FE4D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7769A75" w14:textId="4DC6A909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594F9B1B" w14:textId="77777777" w:rsidR="007C49BA" w:rsidRDefault="007C49BA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1F4F984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3DB63112" w14:textId="524025BF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1B3232D2" w14:textId="77777777" w:rsidR="002C76E5" w:rsidRPr="004916B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2B13BD21" w14:textId="1BDD7DDC" w:rsidR="00BE335D" w:rsidRPr="002C76E5" w:rsidRDefault="002C76E5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5E003576" w:rsidR="003A1645" w:rsidRPr="004916B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>Zde stručně popište způsob, kterým budete archivovat informace a dokumenty získané během kontroly střetu zájmů zainteresovaných osob…</w:t>
      </w: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  <w:t xml:space="preserve"> </w:t>
      </w:r>
    </w:p>
    <w:p w14:paraId="490FD3F9" w14:textId="4F2EC5EA" w:rsidR="002C76E5" w:rsidRPr="003A1645" w:rsidRDefault="002C76E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proofErr w:type="spellStart"/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proofErr w:type="spellEnd"/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lastRenderedPageBreak/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D07B2A">
      <w:headerReference w:type="default" r:id="rId9"/>
      <w:footerReference w:type="default" r:id="rId10"/>
      <w:type w:val="continuous"/>
      <w:pgSz w:w="11906" w:h="16838"/>
      <w:pgMar w:top="2127" w:right="1417" w:bottom="1843" w:left="1417" w:header="567" w:footer="45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55E8049D" w:rsidR="00F829F5" w:rsidRDefault="00D07B2A" w:rsidP="002B66D6">
    <w:pPr>
      <w:pStyle w:val="Zhlav"/>
      <w:tabs>
        <w:tab w:val="left" w:pos="8222"/>
      </w:tabs>
    </w:pPr>
    <w:r w:rsidRPr="00D07B2A">
      <w:rPr>
        <w:noProof/>
      </w:rPr>
      <w:drawing>
        <wp:anchor distT="0" distB="0" distL="114300" distR="114300" simplePos="0" relativeHeight="251660288" behindDoc="1" locked="0" layoutInCell="1" allowOverlap="1" wp14:anchorId="69C4BF0E" wp14:editId="0D00BC6B">
          <wp:simplePos x="0" y="0"/>
          <wp:positionH relativeFrom="margin">
            <wp:posOffset>4433570</wp:posOffset>
          </wp:positionH>
          <wp:positionV relativeFrom="paragraph">
            <wp:posOffset>-116205</wp:posOffset>
          </wp:positionV>
          <wp:extent cx="1114425" cy="56070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61312" behindDoc="0" locked="0" layoutInCell="1" allowOverlap="1" wp14:anchorId="78710F74" wp14:editId="71ABB046">
          <wp:simplePos x="0" y="0"/>
          <wp:positionH relativeFrom="margin">
            <wp:posOffset>2419350</wp:posOffset>
          </wp:positionH>
          <wp:positionV relativeFrom="paragraph">
            <wp:posOffset>-57150</wp:posOffset>
          </wp:positionV>
          <wp:extent cx="1065530" cy="445135"/>
          <wp:effectExtent l="0" t="0" r="127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B2A">
      <w:rPr>
        <w:noProof/>
      </w:rPr>
      <w:drawing>
        <wp:anchor distT="0" distB="0" distL="114300" distR="114300" simplePos="0" relativeHeight="251659264" behindDoc="1" locked="0" layoutInCell="1" allowOverlap="1" wp14:anchorId="57913546" wp14:editId="76B09F74">
          <wp:simplePos x="0" y="0"/>
          <wp:positionH relativeFrom="margin">
            <wp:posOffset>85725</wp:posOffset>
          </wp:positionH>
          <wp:positionV relativeFrom="paragraph">
            <wp:posOffset>-71120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EB810"/>
    <w:multiLevelType w:val="hybridMultilevel"/>
    <w:tmpl w:val="70A6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0893BB"/>
    <w:multiLevelType w:val="hybridMultilevel"/>
    <w:tmpl w:val="D4FB8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9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4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15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21"/>
  </w:num>
  <w:num w:numId="15">
    <w:abstractNumId w:val="11"/>
  </w:num>
  <w:num w:numId="16">
    <w:abstractNumId w:val="11"/>
  </w:num>
  <w:num w:numId="17">
    <w:abstractNumId w:val="24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5"/>
  </w:num>
  <w:num w:numId="23">
    <w:abstractNumId w:val="9"/>
  </w:num>
  <w:num w:numId="24">
    <w:abstractNumId w:val="5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16"/>
  </w:num>
  <w:num w:numId="30">
    <w:abstractNumId w:val="14"/>
  </w:num>
  <w:num w:numId="31">
    <w:abstractNumId w:val="13"/>
  </w:num>
  <w:num w:numId="32">
    <w:abstractNumId w:val="0"/>
  </w:num>
  <w:num w:numId="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C76E5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7FB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4F0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6B5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BC8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719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49BA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3FF9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63DF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07B2A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68E2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D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DAF9-7F72-47D0-BC33-5A63C30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14</cp:revision>
  <cp:lastPrinted>2022-09-15T09:49:00Z</cp:lastPrinted>
  <dcterms:created xsi:type="dcterms:W3CDTF">2022-09-21T12:19:00Z</dcterms:created>
  <dcterms:modified xsi:type="dcterms:W3CDTF">2023-11-21T12:52:00Z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