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DEDF1" w14:textId="77777777" w:rsidR="009B2D2C" w:rsidRDefault="009B2D2C" w:rsidP="002A4F06">
      <w:pPr>
        <w:pStyle w:val="Normln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</w:p>
    <w:p w14:paraId="13FE0142" w14:textId="77777777" w:rsidR="009B2D2C" w:rsidRDefault="009B2D2C" w:rsidP="002A4F06">
      <w:pPr>
        <w:pStyle w:val="Normln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</w:p>
    <w:p w14:paraId="1282F820" w14:textId="77777777" w:rsidR="009B2D2C" w:rsidRDefault="009B2D2C" w:rsidP="002A4F06">
      <w:pPr>
        <w:pStyle w:val="Normln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</w:p>
    <w:p w14:paraId="4575B17A" w14:textId="77777777" w:rsidR="009B2D2C" w:rsidRDefault="009B2D2C" w:rsidP="002A4F06">
      <w:pPr>
        <w:pStyle w:val="Normlnweb"/>
        <w:spacing w:before="0" w:beforeAutospacing="0" w:after="0" w:afterAutospacing="0"/>
        <w:rPr>
          <w:rFonts w:ascii="Calibri" w:hAnsi="Calibri" w:cs="Calibri"/>
          <w:sz w:val="40"/>
          <w:szCs w:val="40"/>
        </w:rPr>
      </w:pPr>
    </w:p>
    <w:p w14:paraId="4F266498" w14:textId="77777777" w:rsidR="0096725F" w:rsidRPr="002107E0" w:rsidRDefault="00FF2678" w:rsidP="009B2D2C">
      <w:pPr>
        <w:pStyle w:val="Normlnweb"/>
        <w:spacing w:before="0" w:beforeAutospacing="0" w:after="0" w:afterAutospacing="0"/>
        <w:jc w:val="center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Poradenství ke komunitní energetice</w:t>
      </w:r>
    </w:p>
    <w:p w14:paraId="0EEDFBCE" w14:textId="77777777" w:rsidR="00332A67" w:rsidRDefault="00414823" w:rsidP="009B2D2C">
      <w:pPr>
        <w:pStyle w:val="Normlnweb"/>
        <w:spacing w:before="0" w:beforeAutospacing="0" w:after="0" w:afterAutospacing="0"/>
        <w:jc w:val="center"/>
      </w:pPr>
      <w:r w:rsidRPr="002107E0">
        <w:rPr>
          <w:rFonts w:ascii="Calibri" w:hAnsi="Calibri" w:cs="Calibri"/>
          <w:i/>
          <w:iCs/>
          <w:sz w:val="36"/>
          <w:szCs w:val="36"/>
        </w:rPr>
        <w:t>M</w:t>
      </w:r>
      <w:r w:rsidR="0096725F" w:rsidRPr="002107E0">
        <w:rPr>
          <w:rFonts w:ascii="Calibri" w:hAnsi="Calibri" w:cs="Calibri"/>
          <w:i/>
          <w:iCs/>
          <w:sz w:val="36"/>
          <w:szCs w:val="36"/>
        </w:rPr>
        <w:t xml:space="preserve">etodický pokyn pro </w:t>
      </w:r>
      <w:r w:rsidR="009B2D2C" w:rsidRPr="00C96E95">
        <w:rPr>
          <w:rFonts w:ascii="Calibri" w:hAnsi="Calibri" w:cs="Calibri"/>
          <w:i/>
          <w:iCs/>
          <w:sz w:val="36"/>
          <w:szCs w:val="36"/>
        </w:rPr>
        <w:t>poradce</w:t>
      </w:r>
    </w:p>
    <w:p w14:paraId="5AE1C67B" w14:textId="77777777" w:rsidR="004215F2" w:rsidRDefault="004215F2" w:rsidP="002A4F06"/>
    <w:p w14:paraId="228842D0" w14:textId="77777777" w:rsidR="009B2D2C" w:rsidRDefault="009B2D2C" w:rsidP="002A4F06"/>
    <w:p w14:paraId="6077EF24" w14:textId="77777777" w:rsidR="009B2D2C" w:rsidRDefault="009B2D2C" w:rsidP="002A4F06"/>
    <w:p w14:paraId="741E2027" w14:textId="77777777" w:rsidR="004215F2" w:rsidRPr="004215F2" w:rsidRDefault="004215F2" w:rsidP="002A4F06">
      <w:pPr>
        <w:rPr>
          <w:b/>
          <w:bCs/>
        </w:rPr>
      </w:pPr>
      <w:r w:rsidRPr="004215F2">
        <w:rPr>
          <w:b/>
          <w:bCs/>
        </w:rPr>
        <w:t>OBSAH</w:t>
      </w:r>
    </w:p>
    <w:p w14:paraId="42C45D79" w14:textId="77777777" w:rsidR="004215F2" w:rsidRDefault="004215F2" w:rsidP="002A4F06"/>
    <w:p w14:paraId="22F62491" w14:textId="1281BAE3" w:rsidR="00DF7597" w:rsidRDefault="004215F2">
      <w:pPr>
        <w:pStyle w:val="Obsah1"/>
        <w:tabs>
          <w:tab w:val="left" w:pos="440"/>
          <w:tab w:val="right" w:leader="dot" w:pos="9056"/>
        </w:tabs>
        <w:rPr>
          <w:rFonts w:eastAsiaTheme="minorEastAsia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46280884" w:history="1">
        <w:r w:rsidR="00DF7597" w:rsidRPr="00157C41">
          <w:rPr>
            <w:rStyle w:val="Hypertextovodkaz"/>
            <w:noProof/>
          </w:rPr>
          <w:t>1</w:t>
        </w:r>
        <w:r w:rsidR="00DF7597">
          <w:rPr>
            <w:rFonts w:eastAsiaTheme="minorEastAsia"/>
            <w:noProof/>
            <w:sz w:val="22"/>
            <w:szCs w:val="22"/>
            <w:lang w:eastAsia="cs-CZ"/>
          </w:rPr>
          <w:tab/>
        </w:r>
        <w:r w:rsidR="00DF7597" w:rsidRPr="00157C41">
          <w:rPr>
            <w:rStyle w:val="Hypertextovodkaz"/>
            <w:noProof/>
          </w:rPr>
          <w:t>O poskytovaném poradenství</w:t>
        </w:r>
        <w:r w:rsidR="00DF7597">
          <w:rPr>
            <w:noProof/>
            <w:webHidden/>
          </w:rPr>
          <w:tab/>
        </w:r>
        <w:r w:rsidR="00DF7597">
          <w:rPr>
            <w:noProof/>
            <w:webHidden/>
          </w:rPr>
          <w:fldChar w:fldCharType="begin"/>
        </w:r>
        <w:r w:rsidR="00DF7597">
          <w:rPr>
            <w:noProof/>
            <w:webHidden/>
          </w:rPr>
          <w:instrText xml:space="preserve"> PAGEREF _Toc146280884 \h </w:instrText>
        </w:r>
        <w:r w:rsidR="00DF7597">
          <w:rPr>
            <w:noProof/>
            <w:webHidden/>
          </w:rPr>
        </w:r>
        <w:r w:rsidR="00DF7597">
          <w:rPr>
            <w:noProof/>
            <w:webHidden/>
          </w:rPr>
          <w:fldChar w:fldCharType="separate"/>
        </w:r>
        <w:r w:rsidR="00016AC6">
          <w:rPr>
            <w:noProof/>
            <w:webHidden/>
          </w:rPr>
          <w:t>2</w:t>
        </w:r>
        <w:r w:rsidR="00DF7597">
          <w:rPr>
            <w:noProof/>
            <w:webHidden/>
          </w:rPr>
          <w:fldChar w:fldCharType="end"/>
        </w:r>
      </w:hyperlink>
    </w:p>
    <w:p w14:paraId="57E5A55E" w14:textId="2D5310BD" w:rsidR="00DF7597" w:rsidRDefault="007238D5">
      <w:pPr>
        <w:pStyle w:val="Obsah1"/>
        <w:tabs>
          <w:tab w:val="left" w:pos="440"/>
          <w:tab w:val="right" w:leader="dot" w:pos="9056"/>
        </w:tabs>
        <w:rPr>
          <w:rFonts w:eastAsiaTheme="minorEastAsia"/>
          <w:noProof/>
          <w:sz w:val="22"/>
          <w:szCs w:val="22"/>
          <w:lang w:eastAsia="cs-CZ"/>
        </w:rPr>
      </w:pPr>
      <w:hyperlink w:anchor="_Toc146280885" w:history="1">
        <w:r w:rsidR="00DF7597" w:rsidRPr="00157C41">
          <w:rPr>
            <w:rStyle w:val="Hypertextovodkaz"/>
            <w:noProof/>
          </w:rPr>
          <w:t>2</w:t>
        </w:r>
        <w:r w:rsidR="00DF7597">
          <w:rPr>
            <w:rFonts w:eastAsiaTheme="minorEastAsia"/>
            <w:noProof/>
            <w:sz w:val="22"/>
            <w:szCs w:val="22"/>
            <w:lang w:eastAsia="cs-CZ"/>
          </w:rPr>
          <w:tab/>
        </w:r>
        <w:r w:rsidR="00DF7597" w:rsidRPr="00157C41">
          <w:rPr>
            <w:rStyle w:val="Hypertextovodkaz"/>
            <w:noProof/>
          </w:rPr>
          <w:t>Obsah poradenství ke komunitní energetice</w:t>
        </w:r>
        <w:r w:rsidR="00DF7597">
          <w:rPr>
            <w:noProof/>
            <w:webHidden/>
          </w:rPr>
          <w:tab/>
        </w:r>
        <w:r w:rsidR="00DF7597">
          <w:rPr>
            <w:noProof/>
            <w:webHidden/>
          </w:rPr>
          <w:fldChar w:fldCharType="begin"/>
        </w:r>
        <w:r w:rsidR="00DF7597">
          <w:rPr>
            <w:noProof/>
            <w:webHidden/>
          </w:rPr>
          <w:instrText xml:space="preserve"> PAGEREF _Toc146280885 \h </w:instrText>
        </w:r>
        <w:r w:rsidR="00DF7597">
          <w:rPr>
            <w:noProof/>
            <w:webHidden/>
          </w:rPr>
        </w:r>
        <w:r w:rsidR="00DF7597">
          <w:rPr>
            <w:noProof/>
            <w:webHidden/>
          </w:rPr>
          <w:fldChar w:fldCharType="separate"/>
        </w:r>
        <w:r w:rsidR="00016AC6">
          <w:rPr>
            <w:noProof/>
            <w:webHidden/>
          </w:rPr>
          <w:t>2</w:t>
        </w:r>
        <w:r w:rsidR="00DF7597">
          <w:rPr>
            <w:noProof/>
            <w:webHidden/>
          </w:rPr>
          <w:fldChar w:fldCharType="end"/>
        </w:r>
      </w:hyperlink>
    </w:p>
    <w:p w14:paraId="2005E70F" w14:textId="6A3DBEDE" w:rsidR="00DF7597" w:rsidRDefault="007238D5">
      <w:pPr>
        <w:pStyle w:val="Obsah1"/>
        <w:tabs>
          <w:tab w:val="left" w:pos="440"/>
          <w:tab w:val="right" w:leader="dot" w:pos="9056"/>
        </w:tabs>
        <w:rPr>
          <w:rFonts w:eastAsiaTheme="minorEastAsia"/>
          <w:noProof/>
          <w:sz w:val="22"/>
          <w:szCs w:val="22"/>
          <w:lang w:eastAsia="cs-CZ"/>
        </w:rPr>
      </w:pPr>
      <w:hyperlink w:anchor="_Toc146280886" w:history="1">
        <w:r w:rsidR="00DF7597" w:rsidRPr="00157C41">
          <w:rPr>
            <w:rStyle w:val="Hypertextovodkaz"/>
            <w:noProof/>
          </w:rPr>
          <w:t>3</w:t>
        </w:r>
        <w:r w:rsidR="00DF7597">
          <w:rPr>
            <w:rFonts w:eastAsiaTheme="minorEastAsia"/>
            <w:noProof/>
            <w:sz w:val="22"/>
            <w:szCs w:val="22"/>
            <w:lang w:eastAsia="cs-CZ"/>
          </w:rPr>
          <w:tab/>
        </w:r>
        <w:r w:rsidR="00DF7597" w:rsidRPr="00157C41">
          <w:rPr>
            <w:rStyle w:val="Hypertextovodkaz"/>
            <w:noProof/>
          </w:rPr>
          <w:t>Výše dotace a způsobilé výdaje</w:t>
        </w:r>
        <w:r w:rsidR="00DF7597">
          <w:rPr>
            <w:noProof/>
            <w:webHidden/>
          </w:rPr>
          <w:tab/>
        </w:r>
        <w:r w:rsidR="00DF7597">
          <w:rPr>
            <w:noProof/>
            <w:webHidden/>
          </w:rPr>
          <w:fldChar w:fldCharType="begin"/>
        </w:r>
        <w:r w:rsidR="00DF7597">
          <w:rPr>
            <w:noProof/>
            <w:webHidden/>
          </w:rPr>
          <w:instrText xml:space="preserve"> PAGEREF _Toc146280886 \h </w:instrText>
        </w:r>
        <w:r w:rsidR="00DF7597">
          <w:rPr>
            <w:noProof/>
            <w:webHidden/>
          </w:rPr>
        </w:r>
        <w:r w:rsidR="00DF7597">
          <w:rPr>
            <w:noProof/>
            <w:webHidden/>
          </w:rPr>
          <w:fldChar w:fldCharType="separate"/>
        </w:r>
        <w:r w:rsidR="00016AC6">
          <w:rPr>
            <w:noProof/>
            <w:webHidden/>
          </w:rPr>
          <w:t>2</w:t>
        </w:r>
        <w:r w:rsidR="00DF7597">
          <w:rPr>
            <w:noProof/>
            <w:webHidden/>
          </w:rPr>
          <w:fldChar w:fldCharType="end"/>
        </w:r>
      </w:hyperlink>
    </w:p>
    <w:p w14:paraId="1D7DF11C" w14:textId="15A45A9E" w:rsidR="00DF7597" w:rsidRDefault="007238D5">
      <w:pPr>
        <w:pStyle w:val="Obsah1"/>
        <w:tabs>
          <w:tab w:val="left" w:pos="440"/>
          <w:tab w:val="right" w:leader="dot" w:pos="9056"/>
        </w:tabs>
        <w:rPr>
          <w:rFonts w:eastAsiaTheme="minorEastAsia"/>
          <w:noProof/>
          <w:sz w:val="22"/>
          <w:szCs w:val="22"/>
          <w:lang w:eastAsia="cs-CZ"/>
        </w:rPr>
      </w:pPr>
      <w:hyperlink w:anchor="_Toc146280887" w:history="1">
        <w:r w:rsidR="00DF7597" w:rsidRPr="00157C41">
          <w:rPr>
            <w:rStyle w:val="Hypertextovodkaz"/>
            <w:noProof/>
          </w:rPr>
          <w:t>4</w:t>
        </w:r>
        <w:r w:rsidR="00DF7597">
          <w:rPr>
            <w:rFonts w:eastAsiaTheme="minorEastAsia"/>
            <w:noProof/>
            <w:sz w:val="22"/>
            <w:szCs w:val="22"/>
            <w:lang w:eastAsia="cs-CZ"/>
          </w:rPr>
          <w:tab/>
        </w:r>
        <w:r w:rsidR="00DF7597" w:rsidRPr="00157C41">
          <w:rPr>
            <w:rStyle w:val="Hypertextovodkaz"/>
            <w:noProof/>
          </w:rPr>
          <w:t>Úvodní osvěta ke komunitní energetice</w:t>
        </w:r>
        <w:r w:rsidR="00DF7597">
          <w:rPr>
            <w:noProof/>
            <w:webHidden/>
          </w:rPr>
          <w:tab/>
        </w:r>
        <w:r w:rsidR="00DF7597">
          <w:rPr>
            <w:noProof/>
            <w:webHidden/>
          </w:rPr>
          <w:fldChar w:fldCharType="begin"/>
        </w:r>
        <w:r w:rsidR="00DF7597">
          <w:rPr>
            <w:noProof/>
            <w:webHidden/>
          </w:rPr>
          <w:instrText xml:space="preserve"> PAGEREF _Toc146280887 \h </w:instrText>
        </w:r>
        <w:r w:rsidR="00DF7597">
          <w:rPr>
            <w:noProof/>
            <w:webHidden/>
          </w:rPr>
        </w:r>
        <w:r w:rsidR="00DF7597">
          <w:rPr>
            <w:noProof/>
            <w:webHidden/>
          </w:rPr>
          <w:fldChar w:fldCharType="separate"/>
        </w:r>
        <w:r w:rsidR="00016AC6">
          <w:rPr>
            <w:noProof/>
            <w:webHidden/>
          </w:rPr>
          <w:t>2</w:t>
        </w:r>
        <w:r w:rsidR="00DF7597">
          <w:rPr>
            <w:noProof/>
            <w:webHidden/>
          </w:rPr>
          <w:fldChar w:fldCharType="end"/>
        </w:r>
      </w:hyperlink>
    </w:p>
    <w:p w14:paraId="03977DAB" w14:textId="5BAE442E" w:rsidR="00DF7597" w:rsidRDefault="007238D5">
      <w:pPr>
        <w:pStyle w:val="Obsah1"/>
        <w:tabs>
          <w:tab w:val="left" w:pos="440"/>
          <w:tab w:val="right" w:leader="dot" w:pos="9056"/>
        </w:tabs>
        <w:rPr>
          <w:rFonts w:eastAsiaTheme="minorEastAsia"/>
          <w:noProof/>
          <w:sz w:val="22"/>
          <w:szCs w:val="22"/>
          <w:lang w:eastAsia="cs-CZ"/>
        </w:rPr>
      </w:pPr>
      <w:hyperlink w:anchor="_Toc146280888" w:history="1">
        <w:r w:rsidR="00DF7597" w:rsidRPr="00157C41">
          <w:rPr>
            <w:rStyle w:val="Hypertextovodkaz"/>
            <w:noProof/>
          </w:rPr>
          <w:t>5</w:t>
        </w:r>
        <w:r w:rsidR="00DF7597">
          <w:rPr>
            <w:rFonts w:eastAsiaTheme="minorEastAsia"/>
            <w:noProof/>
            <w:sz w:val="22"/>
            <w:szCs w:val="22"/>
            <w:lang w:eastAsia="cs-CZ"/>
          </w:rPr>
          <w:tab/>
        </w:r>
        <w:r w:rsidR="00DF7597" w:rsidRPr="00157C41">
          <w:rPr>
            <w:rStyle w:val="Hypertextovodkaz"/>
            <w:noProof/>
          </w:rPr>
          <w:t>Základní poradenství a požadavky na zpracování dokumentů Identifikace a popisu záměru vzniku ES</w:t>
        </w:r>
        <w:r w:rsidR="00DF7597">
          <w:rPr>
            <w:noProof/>
            <w:webHidden/>
          </w:rPr>
          <w:tab/>
        </w:r>
        <w:r w:rsidR="00DF7597">
          <w:rPr>
            <w:noProof/>
            <w:webHidden/>
          </w:rPr>
          <w:fldChar w:fldCharType="begin"/>
        </w:r>
        <w:r w:rsidR="00DF7597">
          <w:rPr>
            <w:noProof/>
            <w:webHidden/>
          </w:rPr>
          <w:instrText xml:space="preserve"> PAGEREF _Toc146280888 \h </w:instrText>
        </w:r>
        <w:r w:rsidR="00DF7597">
          <w:rPr>
            <w:noProof/>
            <w:webHidden/>
          </w:rPr>
        </w:r>
        <w:r w:rsidR="00DF7597">
          <w:rPr>
            <w:noProof/>
            <w:webHidden/>
          </w:rPr>
          <w:fldChar w:fldCharType="separate"/>
        </w:r>
        <w:r w:rsidR="00016AC6">
          <w:rPr>
            <w:noProof/>
            <w:webHidden/>
          </w:rPr>
          <w:t>2</w:t>
        </w:r>
        <w:r w:rsidR="00DF7597">
          <w:rPr>
            <w:noProof/>
            <w:webHidden/>
          </w:rPr>
          <w:fldChar w:fldCharType="end"/>
        </w:r>
      </w:hyperlink>
    </w:p>
    <w:p w14:paraId="65BCA8F7" w14:textId="3FC89A0D" w:rsidR="00DF7597" w:rsidRDefault="007238D5">
      <w:pPr>
        <w:pStyle w:val="Obsah1"/>
        <w:tabs>
          <w:tab w:val="left" w:pos="440"/>
          <w:tab w:val="right" w:leader="dot" w:pos="9056"/>
        </w:tabs>
        <w:rPr>
          <w:rFonts w:eastAsiaTheme="minorEastAsia"/>
          <w:noProof/>
          <w:sz w:val="22"/>
          <w:szCs w:val="22"/>
          <w:lang w:eastAsia="cs-CZ"/>
        </w:rPr>
      </w:pPr>
      <w:hyperlink w:anchor="_Toc146280939" w:history="1">
        <w:r w:rsidR="00DF7597" w:rsidRPr="00157C41">
          <w:rPr>
            <w:rStyle w:val="Hypertextovodkaz"/>
            <w:noProof/>
          </w:rPr>
          <w:t>6</w:t>
        </w:r>
        <w:r w:rsidR="00DF7597">
          <w:rPr>
            <w:rFonts w:eastAsiaTheme="minorEastAsia"/>
            <w:noProof/>
            <w:sz w:val="22"/>
            <w:szCs w:val="22"/>
            <w:lang w:eastAsia="cs-CZ"/>
          </w:rPr>
          <w:tab/>
        </w:r>
        <w:r w:rsidR="00DF7597" w:rsidRPr="00157C41">
          <w:rPr>
            <w:rStyle w:val="Hypertextovodkaz"/>
            <w:noProof/>
          </w:rPr>
          <w:t>Dotační poradenství a asistence</w:t>
        </w:r>
        <w:r w:rsidR="00DF7597">
          <w:rPr>
            <w:noProof/>
            <w:webHidden/>
          </w:rPr>
          <w:tab/>
        </w:r>
        <w:r w:rsidR="00DF7597">
          <w:rPr>
            <w:noProof/>
            <w:webHidden/>
          </w:rPr>
          <w:fldChar w:fldCharType="begin"/>
        </w:r>
        <w:r w:rsidR="00DF7597">
          <w:rPr>
            <w:noProof/>
            <w:webHidden/>
          </w:rPr>
          <w:instrText xml:space="preserve"> PAGEREF _Toc146280939 \h </w:instrText>
        </w:r>
        <w:r w:rsidR="00DF7597">
          <w:rPr>
            <w:noProof/>
            <w:webHidden/>
          </w:rPr>
        </w:r>
        <w:r w:rsidR="00DF7597">
          <w:rPr>
            <w:noProof/>
            <w:webHidden/>
          </w:rPr>
          <w:fldChar w:fldCharType="separate"/>
        </w:r>
        <w:r w:rsidR="00016AC6">
          <w:rPr>
            <w:noProof/>
            <w:webHidden/>
          </w:rPr>
          <w:t>2</w:t>
        </w:r>
        <w:r w:rsidR="00DF7597">
          <w:rPr>
            <w:noProof/>
            <w:webHidden/>
          </w:rPr>
          <w:fldChar w:fldCharType="end"/>
        </w:r>
      </w:hyperlink>
    </w:p>
    <w:p w14:paraId="11AAED24" w14:textId="33D584D1" w:rsidR="00DF7597" w:rsidRDefault="007238D5">
      <w:pPr>
        <w:pStyle w:val="Obsah1"/>
        <w:tabs>
          <w:tab w:val="left" w:pos="440"/>
          <w:tab w:val="right" w:leader="dot" w:pos="9056"/>
        </w:tabs>
        <w:rPr>
          <w:rFonts w:eastAsiaTheme="minorEastAsia"/>
          <w:noProof/>
          <w:sz w:val="22"/>
          <w:szCs w:val="22"/>
          <w:lang w:eastAsia="cs-CZ"/>
        </w:rPr>
      </w:pPr>
      <w:hyperlink w:anchor="_Toc146280940" w:history="1">
        <w:r w:rsidR="00DF7597" w:rsidRPr="00157C41">
          <w:rPr>
            <w:rStyle w:val="Hypertextovodkaz"/>
            <w:noProof/>
          </w:rPr>
          <w:t>7</w:t>
        </w:r>
        <w:r w:rsidR="00DF7597">
          <w:rPr>
            <w:rFonts w:eastAsiaTheme="minorEastAsia"/>
            <w:noProof/>
            <w:sz w:val="22"/>
            <w:szCs w:val="22"/>
            <w:lang w:eastAsia="cs-CZ"/>
          </w:rPr>
          <w:tab/>
        </w:r>
        <w:r w:rsidR="00DF7597" w:rsidRPr="00157C41">
          <w:rPr>
            <w:rStyle w:val="Hypertextovodkaz"/>
            <w:noProof/>
          </w:rPr>
          <w:t>Způsob kontroly a evidence poskytnutého poradenství KE</w:t>
        </w:r>
        <w:r w:rsidR="00DF7597">
          <w:rPr>
            <w:noProof/>
            <w:webHidden/>
          </w:rPr>
          <w:tab/>
        </w:r>
        <w:r w:rsidR="00DF7597">
          <w:rPr>
            <w:noProof/>
            <w:webHidden/>
          </w:rPr>
          <w:fldChar w:fldCharType="begin"/>
        </w:r>
        <w:r w:rsidR="00DF7597">
          <w:rPr>
            <w:noProof/>
            <w:webHidden/>
          </w:rPr>
          <w:instrText xml:space="preserve"> PAGEREF _Toc146280940 \h </w:instrText>
        </w:r>
        <w:r w:rsidR="00DF7597">
          <w:rPr>
            <w:noProof/>
            <w:webHidden/>
          </w:rPr>
        </w:r>
        <w:r w:rsidR="00DF7597">
          <w:rPr>
            <w:noProof/>
            <w:webHidden/>
          </w:rPr>
          <w:fldChar w:fldCharType="separate"/>
        </w:r>
        <w:r w:rsidR="00016AC6">
          <w:rPr>
            <w:noProof/>
            <w:webHidden/>
          </w:rPr>
          <w:t>2</w:t>
        </w:r>
        <w:r w:rsidR="00DF7597">
          <w:rPr>
            <w:noProof/>
            <w:webHidden/>
          </w:rPr>
          <w:fldChar w:fldCharType="end"/>
        </w:r>
      </w:hyperlink>
    </w:p>
    <w:p w14:paraId="655836A6" w14:textId="57774D7B" w:rsidR="00DF7597" w:rsidRDefault="007238D5">
      <w:pPr>
        <w:pStyle w:val="Obsah1"/>
        <w:tabs>
          <w:tab w:val="left" w:pos="440"/>
          <w:tab w:val="right" w:leader="dot" w:pos="9056"/>
        </w:tabs>
        <w:rPr>
          <w:rFonts w:eastAsiaTheme="minorEastAsia"/>
          <w:noProof/>
          <w:sz w:val="22"/>
          <w:szCs w:val="22"/>
          <w:lang w:eastAsia="cs-CZ"/>
        </w:rPr>
      </w:pPr>
      <w:hyperlink w:anchor="_Toc146280941" w:history="1">
        <w:r w:rsidR="00DF7597" w:rsidRPr="00157C41">
          <w:rPr>
            <w:rStyle w:val="Hypertextovodkaz"/>
            <w:noProof/>
          </w:rPr>
          <w:t>8</w:t>
        </w:r>
        <w:r w:rsidR="00DF7597">
          <w:rPr>
            <w:rFonts w:eastAsiaTheme="minorEastAsia"/>
            <w:noProof/>
            <w:sz w:val="22"/>
            <w:szCs w:val="22"/>
            <w:lang w:eastAsia="cs-CZ"/>
          </w:rPr>
          <w:tab/>
        </w:r>
        <w:r w:rsidR="00DF7597" w:rsidRPr="00157C41">
          <w:rPr>
            <w:rStyle w:val="Hypertextovodkaz"/>
            <w:noProof/>
          </w:rPr>
          <w:t>Publicita Národního plánu obnovy</w:t>
        </w:r>
        <w:r w:rsidR="00DF7597">
          <w:rPr>
            <w:noProof/>
            <w:webHidden/>
          </w:rPr>
          <w:tab/>
        </w:r>
        <w:r w:rsidR="00DF7597">
          <w:rPr>
            <w:noProof/>
            <w:webHidden/>
          </w:rPr>
          <w:fldChar w:fldCharType="begin"/>
        </w:r>
        <w:r w:rsidR="00DF7597">
          <w:rPr>
            <w:noProof/>
            <w:webHidden/>
          </w:rPr>
          <w:instrText xml:space="preserve"> PAGEREF _Toc146280941 \h </w:instrText>
        </w:r>
        <w:r w:rsidR="00DF7597">
          <w:rPr>
            <w:noProof/>
            <w:webHidden/>
          </w:rPr>
        </w:r>
        <w:r w:rsidR="00DF7597">
          <w:rPr>
            <w:noProof/>
            <w:webHidden/>
          </w:rPr>
          <w:fldChar w:fldCharType="separate"/>
        </w:r>
        <w:r w:rsidR="00016AC6">
          <w:rPr>
            <w:noProof/>
            <w:webHidden/>
          </w:rPr>
          <w:t>2</w:t>
        </w:r>
        <w:r w:rsidR="00DF7597">
          <w:rPr>
            <w:noProof/>
            <w:webHidden/>
          </w:rPr>
          <w:fldChar w:fldCharType="end"/>
        </w:r>
      </w:hyperlink>
    </w:p>
    <w:p w14:paraId="23BB45ED" w14:textId="1EE516FF" w:rsidR="009B2D2C" w:rsidRDefault="004215F2" w:rsidP="002A4F06">
      <w:r>
        <w:fldChar w:fldCharType="end"/>
      </w:r>
    </w:p>
    <w:p w14:paraId="62765576" w14:textId="77777777" w:rsidR="00CF5671" w:rsidRDefault="00CF5671"/>
    <w:p w14:paraId="70B96AD4" w14:textId="77777777" w:rsidR="00CF5671" w:rsidRDefault="00CF5671"/>
    <w:p w14:paraId="1444347D" w14:textId="77777777" w:rsidR="00CF5671" w:rsidRDefault="00CF5671"/>
    <w:p w14:paraId="179E616D" w14:textId="77777777" w:rsidR="00CF5671" w:rsidRDefault="00CF5671"/>
    <w:p w14:paraId="320C470C" w14:textId="77777777" w:rsidR="00CF5671" w:rsidRDefault="00CF5671"/>
    <w:p w14:paraId="1C0E76E5" w14:textId="77777777" w:rsidR="00CF5671" w:rsidRDefault="00CF5671"/>
    <w:p w14:paraId="1C93779A" w14:textId="5560A7E2" w:rsidR="00016AC6" w:rsidRDefault="00CF5671" w:rsidP="002A4F06">
      <w:r>
        <w:t xml:space="preserve">Ver </w:t>
      </w:r>
      <w:r w:rsidR="00016AC6">
        <w:t>2</w:t>
      </w:r>
      <w:r>
        <w:t>.</w:t>
      </w:r>
      <w:r w:rsidR="007238D5">
        <w:t>1</w:t>
      </w:r>
      <w:r>
        <w:t xml:space="preserve"> – </w:t>
      </w:r>
      <w:r w:rsidR="00016AC6">
        <w:t xml:space="preserve">říjen </w:t>
      </w:r>
      <w:r>
        <w:t>2023</w:t>
      </w:r>
    </w:p>
    <w:p w14:paraId="57BA9124" w14:textId="77777777" w:rsidR="00016AC6" w:rsidRDefault="00016AC6" w:rsidP="002A4F06"/>
    <w:p w14:paraId="47FEFE7A" w14:textId="0A2C11FB" w:rsidR="00016AC6" w:rsidRPr="00F35E7D" w:rsidRDefault="00016AC6" w:rsidP="002A4F06">
      <w:pPr>
        <w:rPr>
          <w:i/>
          <w:iCs/>
        </w:rPr>
      </w:pPr>
      <w:r w:rsidRPr="00F35E7D">
        <w:rPr>
          <w:i/>
          <w:iCs/>
        </w:rPr>
        <w:t>Tato verze MP nahrazuje všechny předcházející verze.</w:t>
      </w:r>
    </w:p>
    <w:p w14:paraId="37B2849C" w14:textId="698676ED" w:rsidR="004215F2" w:rsidRDefault="009B2D2C" w:rsidP="002A4F06">
      <w:r>
        <w:br w:type="page"/>
      </w:r>
    </w:p>
    <w:p w14:paraId="56961915" w14:textId="77777777" w:rsidR="0096725F" w:rsidRDefault="00936224" w:rsidP="00936224">
      <w:pPr>
        <w:pStyle w:val="Nadpis1"/>
      </w:pPr>
      <w:bookmarkStart w:id="0" w:name="_Toc131029607"/>
      <w:bookmarkStart w:id="1" w:name="_Toc146280884"/>
      <w:r>
        <w:lastRenderedPageBreak/>
        <w:t xml:space="preserve">O </w:t>
      </w:r>
      <w:r w:rsidR="00601D9A">
        <w:t>poskytovaném poradenství</w:t>
      </w:r>
      <w:bookmarkEnd w:id="0"/>
      <w:bookmarkEnd w:id="1"/>
      <w:r w:rsidR="0096725F">
        <w:t xml:space="preserve"> </w:t>
      </w:r>
    </w:p>
    <w:p w14:paraId="574D0E3F" w14:textId="77777777" w:rsidR="002A4F06" w:rsidRDefault="002A4F06" w:rsidP="002A4F06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2287C00" w14:textId="668D48D3" w:rsidR="00003CE3" w:rsidRPr="0037445C" w:rsidRDefault="00D63B16" w:rsidP="00CF5671">
      <w:pPr>
        <w:jc w:val="both"/>
        <w:rPr>
          <w:rFonts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 rámci poradenství ke komunitní energetice </w:t>
      </w:r>
      <w:r w:rsidR="00ED5370">
        <w:rPr>
          <w:rFonts w:ascii="Calibri" w:hAnsi="Calibri" w:cs="Calibri"/>
          <w:sz w:val="22"/>
          <w:szCs w:val="22"/>
        </w:rPr>
        <w:t>(</w:t>
      </w:r>
      <w:r w:rsidR="008A5EE7">
        <w:rPr>
          <w:rFonts w:ascii="Calibri" w:hAnsi="Calibri" w:cs="Calibri"/>
          <w:sz w:val="22"/>
          <w:szCs w:val="22"/>
        </w:rPr>
        <w:t>dále jen „</w:t>
      </w:r>
      <w:r w:rsidR="00ED5370">
        <w:rPr>
          <w:rFonts w:ascii="Calibri" w:hAnsi="Calibri" w:cs="Calibri"/>
          <w:sz w:val="22"/>
          <w:szCs w:val="22"/>
        </w:rPr>
        <w:t>poradenství KE</w:t>
      </w:r>
      <w:r w:rsidR="008A5EE7">
        <w:rPr>
          <w:rFonts w:ascii="Calibri" w:hAnsi="Calibri" w:cs="Calibri"/>
          <w:sz w:val="22"/>
          <w:szCs w:val="22"/>
        </w:rPr>
        <w:t>“</w:t>
      </w:r>
      <w:r w:rsidR="00ED5370">
        <w:rPr>
          <w:rFonts w:ascii="Calibri" w:hAnsi="Calibri" w:cs="Calibri"/>
          <w:sz w:val="22"/>
          <w:szCs w:val="22"/>
        </w:rPr>
        <w:t xml:space="preserve">) </w:t>
      </w:r>
      <w:r>
        <w:rPr>
          <w:rFonts w:ascii="Calibri" w:hAnsi="Calibri" w:cs="Calibri"/>
          <w:sz w:val="22"/>
          <w:szCs w:val="22"/>
        </w:rPr>
        <w:t>bud</w:t>
      </w:r>
      <w:r w:rsidR="00ED5370">
        <w:rPr>
          <w:rFonts w:ascii="Calibri" w:hAnsi="Calibri" w:cs="Calibri"/>
          <w:sz w:val="22"/>
          <w:szCs w:val="22"/>
        </w:rPr>
        <w:t>ou</w:t>
      </w:r>
      <w:r>
        <w:rPr>
          <w:rFonts w:ascii="Calibri" w:hAnsi="Calibri" w:cs="Calibri"/>
          <w:sz w:val="22"/>
          <w:szCs w:val="22"/>
        </w:rPr>
        <w:t xml:space="preserve"> </w:t>
      </w:r>
      <w:r w:rsidR="008E4321">
        <w:rPr>
          <w:rFonts w:ascii="Calibri" w:hAnsi="Calibri" w:cs="Calibri"/>
          <w:sz w:val="22"/>
          <w:szCs w:val="22"/>
        </w:rPr>
        <w:t xml:space="preserve">příslušní </w:t>
      </w:r>
      <w:r w:rsidR="009B2D2C">
        <w:rPr>
          <w:rFonts w:ascii="Calibri" w:hAnsi="Calibri" w:cs="Calibri"/>
          <w:sz w:val="22"/>
          <w:szCs w:val="22"/>
        </w:rPr>
        <w:t>energetičtí koordinátoři</w:t>
      </w:r>
      <w:r w:rsidR="00C96E95">
        <w:rPr>
          <w:rFonts w:ascii="Calibri" w:hAnsi="Calibri" w:cs="Calibri"/>
          <w:sz w:val="22"/>
          <w:szCs w:val="22"/>
        </w:rPr>
        <w:t xml:space="preserve"> MAS (</w:t>
      </w:r>
      <w:r w:rsidR="00502736">
        <w:rPr>
          <w:rFonts w:ascii="Calibri" w:hAnsi="Calibri" w:cs="Calibri"/>
          <w:sz w:val="22"/>
          <w:szCs w:val="22"/>
        </w:rPr>
        <w:t>dále jen „</w:t>
      </w:r>
      <w:r w:rsidR="00C96E95">
        <w:rPr>
          <w:rFonts w:ascii="Calibri" w:hAnsi="Calibri" w:cs="Calibri"/>
          <w:sz w:val="22"/>
          <w:szCs w:val="22"/>
        </w:rPr>
        <w:t>EnKo MAS</w:t>
      </w:r>
      <w:r w:rsidR="00F35CA8">
        <w:rPr>
          <w:rFonts w:ascii="Calibri" w:hAnsi="Calibri" w:cs="Calibri"/>
          <w:sz w:val="22"/>
          <w:szCs w:val="22"/>
        </w:rPr>
        <w:t xml:space="preserve">“ </w:t>
      </w:r>
      <w:r w:rsidR="00B130AB">
        <w:rPr>
          <w:rFonts w:ascii="Calibri" w:hAnsi="Calibri" w:cs="Calibri"/>
          <w:sz w:val="22"/>
          <w:szCs w:val="22"/>
        </w:rPr>
        <w:t xml:space="preserve">nebo </w:t>
      </w:r>
      <w:r w:rsidR="00F35CA8">
        <w:rPr>
          <w:rFonts w:ascii="Calibri" w:hAnsi="Calibri" w:cs="Calibri"/>
          <w:sz w:val="22"/>
          <w:szCs w:val="22"/>
        </w:rPr>
        <w:t>„</w:t>
      </w:r>
      <w:r w:rsidR="00B130AB">
        <w:rPr>
          <w:rFonts w:ascii="Calibri" w:hAnsi="Calibri" w:cs="Calibri"/>
          <w:sz w:val="22"/>
          <w:szCs w:val="22"/>
        </w:rPr>
        <w:t>poradci</w:t>
      </w:r>
      <w:r w:rsidR="00502736">
        <w:rPr>
          <w:rFonts w:ascii="Calibri" w:hAnsi="Calibri" w:cs="Calibri"/>
          <w:sz w:val="22"/>
          <w:szCs w:val="22"/>
        </w:rPr>
        <w:t>“</w:t>
      </w:r>
      <w:r w:rsidR="00C96E95">
        <w:rPr>
          <w:rFonts w:ascii="Calibri" w:hAnsi="Calibri" w:cs="Calibri"/>
          <w:sz w:val="22"/>
          <w:szCs w:val="22"/>
        </w:rPr>
        <w:t>),</w:t>
      </w:r>
      <w:r w:rsidR="009B2D2C">
        <w:rPr>
          <w:rFonts w:ascii="Calibri" w:hAnsi="Calibri" w:cs="Calibri"/>
          <w:sz w:val="22"/>
          <w:szCs w:val="22"/>
        </w:rPr>
        <w:t xml:space="preserve"> </w:t>
      </w:r>
      <w:r w:rsidR="00ED5370">
        <w:rPr>
          <w:rFonts w:ascii="Calibri" w:hAnsi="Calibri" w:cs="Calibri"/>
          <w:sz w:val="22"/>
          <w:szCs w:val="22"/>
        </w:rPr>
        <w:t>poskytov</w:t>
      </w:r>
      <w:r w:rsidR="008E4321">
        <w:rPr>
          <w:rFonts w:ascii="Calibri" w:hAnsi="Calibri" w:cs="Calibri"/>
          <w:sz w:val="22"/>
          <w:szCs w:val="22"/>
        </w:rPr>
        <w:t>at</w:t>
      </w:r>
      <w:r w:rsidR="00ED5370">
        <w:rPr>
          <w:rFonts w:ascii="Calibri" w:hAnsi="Calibri" w:cs="Calibri"/>
          <w:sz w:val="22"/>
          <w:szCs w:val="22"/>
        </w:rPr>
        <w:t xml:space="preserve"> informace </w:t>
      </w:r>
      <w:r>
        <w:rPr>
          <w:rFonts w:ascii="Calibri" w:hAnsi="Calibri" w:cs="Calibri"/>
          <w:sz w:val="22"/>
          <w:szCs w:val="22"/>
        </w:rPr>
        <w:t xml:space="preserve">pro </w:t>
      </w:r>
      <w:r w:rsidR="0070496F">
        <w:rPr>
          <w:rFonts w:ascii="Calibri" w:hAnsi="Calibri" w:cs="Calibri"/>
          <w:sz w:val="22"/>
          <w:szCs w:val="22"/>
        </w:rPr>
        <w:t>zájemc</w:t>
      </w:r>
      <w:r>
        <w:rPr>
          <w:rFonts w:ascii="Calibri" w:hAnsi="Calibri" w:cs="Calibri"/>
          <w:sz w:val="22"/>
          <w:szCs w:val="22"/>
        </w:rPr>
        <w:t>e</w:t>
      </w:r>
      <w:r w:rsidR="0070496F">
        <w:rPr>
          <w:rFonts w:ascii="Calibri" w:hAnsi="Calibri" w:cs="Calibri"/>
          <w:sz w:val="22"/>
          <w:szCs w:val="22"/>
        </w:rPr>
        <w:t xml:space="preserve"> o vytvoření energetického společenství</w:t>
      </w:r>
      <w:r w:rsidR="009B2D2C">
        <w:rPr>
          <w:rFonts w:ascii="Calibri" w:hAnsi="Calibri" w:cs="Calibri"/>
          <w:sz w:val="22"/>
          <w:szCs w:val="22"/>
        </w:rPr>
        <w:t xml:space="preserve"> (</w:t>
      </w:r>
      <w:r w:rsidR="00502736">
        <w:rPr>
          <w:rFonts w:ascii="Calibri" w:hAnsi="Calibri" w:cs="Calibri"/>
          <w:sz w:val="22"/>
          <w:szCs w:val="22"/>
        </w:rPr>
        <w:t>dále jen „</w:t>
      </w:r>
      <w:r w:rsidR="009B2D2C">
        <w:rPr>
          <w:rFonts w:ascii="Calibri" w:hAnsi="Calibri" w:cs="Calibri"/>
          <w:sz w:val="22"/>
          <w:szCs w:val="22"/>
        </w:rPr>
        <w:t>ES</w:t>
      </w:r>
      <w:r w:rsidR="00502736">
        <w:rPr>
          <w:rFonts w:ascii="Calibri" w:hAnsi="Calibri" w:cs="Calibri"/>
          <w:sz w:val="22"/>
          <w:szCs w:val="22"/>
        </w:rPr>
        <w:t>“</w:t>
      </w:r>
      <w:r w:rsidR="009B2D2C">
        <w:rPr>
          <w:rFonts w:ascii="Calibri" w:hAnsi="Calibri" w:cs="Calibri"/>
          <w:sz w:val="22"/>
          <w:szCs w:val="22"/>
        </w:rPr>
        <w:t>)</w:t>
      </w:r>
      <w:r w:rsidR="009B6C27">
        <w:rPr>
          <w:rFonts w:ascii="Calibri" w:hAnsi="Calibri" w:cs="Calibri"/>
          <w:sz w:val="22"/>
          <w:szCs w:val="22"/>
        </w:rPr>
        <w:t>,</w:t>
      </w:r>
      <w:r w:rsidR="006B17B9">
        <w:rPr>
          <w:rFonts w:ascii="Calibri" w:hAnsi="Calibri" w:cs="Calibri"/>
          <w:sz w:val="22"/>
          <w:szCs w:val="22"/>
        </w:rPr>
        <w:t xml:space="preserve"> </w:t>
      </w:r>
      <w:r w:rsidR="00ED5370">
        <w:rPr>
          <w:rFonts w:ascii="Calibri" w:hAnsi="Calibri" w:cs="Calibri"/>
          <w:sz w:val="22"/>
          <w:szCs w:val="22"/>
        </w:rPr>
        <w:t xml:space="preserve">pro </w:t>
      </w:r>
      <w:r>
        <w:rPr>
          <w:rFonts w:ascii="Calibri" w:hAnsi="Calibri" w:cs="Calibri"/>
          <w:sz w:val="22"/>
          <w:szCs w:val="22"/>
        </w:rPr>
        <w:t xml:space="preserve">zájemce </w:t>
      </w:r>
      <w:r w:rsidR="0070496F" w:rsidRPr="0070496F">
        <w:rPr>
          <w:rFonts w:ascii="Calibri" w:hAnsi="Calibri" w:cs="Calibri"/>
          <w:sz w:val="22"/>
          <w:szCs w:val="22"/>
        </w:rPr>
        <w:t xml:space="preserve">o realizaci projektů sdílení elektřiny z komunitní střešní FVE v bytovém domě </w:t>
      </w:r>
      <w:r w:rsidR="009B6C27">
        <w:rPr>
          <w:rFonts w:cstheme="minorHAnsi"/>
          <w:sz w:val="22"/>
          <w:szCs w:val="22"/>
        </w:rPr>
        <w:t>nebo jiných projektů sdílení elektřiny</w:t>
      </w:r>
      <w:r w:rsidR="00FA5352">
        <w:rPr>
          <w:rFonts w:ascii="Calibri" w:hAnsi="Calibri" w:cs="Calibri"/>
          <w:sz w:val="22"/>
          <w:szCs w:val="22"/>
        </w:rPr>
        <w:t xml:space="preserve"> a v rámci poradenství</w:t>
      </w:r>
      <w:r w:rsidR="00FF2678">
        <w:rPr>
          <w:rFonts w:ascii="Calibri" w:hAnsi="Calibri" w:cs="Calibri"/>
          <w:sz w:val="22"/>
          <w:szCs w:val="22"/>
        </w:rPr>
        <w:t xml:space="preserve"> budou zpracovány stanovené výstupy včetně</w:t>
      </w:r>
      <w:r>
        <w:rPr>
          <w:rFonts w:ascii="Calibri" w:hAnsi="Calibri" w:cs="Calibri"/>
          <w:sz w:val="22"/>
          <w:szCs w:val="22"/>
        </w:rPr>
        <w:t xml:space="preserve"> </w:t>
      </w:r>
      <w:r w:rsidR="0070496F" w:rsidRPr="0070496F">
        <w:rPr>
          <w:rFonts w:ascii="Calibri" w:hAnsi="Calibri" w:cs="Calibri"/>
          <w:sz w:val="22"/>
          <w:szCs w:val="22"/>
        </w:rPr>
        <w:t>vyhodno</w:t>
      </w:r>
      <w:r>
        <w:rPr>
          <w:rFonts w:ascii="Calibri" w:hAnsi="Calibri" w:cs="Calibri"/>
          <w:sz w:val="22"/>
          <w:szCs w:val="22"/>
        </w:rPr>
        <w:t>cení</w:t>
      </w:r>
      <w:r w:rsidR="00003CE3">
        <w:rPr>
          <w:rFonts w:ascii="Calibri" w:hAnsi="Calibri" w:cs="Calibri"/>
          <w:sz w:val="22"/>
          <w:szCs w:val="22"/>
        </w:rPr>
        <w:t xml:space="preserve"> vstupních informací</w:t>
      </w:r>
      <w:r w:rsidR="0063029F">
        <w:rPr>
          <w:rFonts w:ascii="Calibri" w:hAnsi="Calibri" w:cs="Calibri"/>
          <w:sz w:val="22"/>
          <w:szCs w:val="22"/>
        </w:rPr>
        <w:t xml:space="preserve"> z technického hledis</w:t>
      </w:r>
      <w:r w:rsidR="0063029F" w:rsidRPr="00B26B6D">
        <w:rPr>
          <w:rFonts w:ascii="Calibri" w:hAnsi="Calibri" w:cs="Calibri"/>
          <w:sz w:val="22"/>
          <w:szCs w:val="22"/>
        </w:rPr>
        <w:t>ka</w:t>
      </w:r>
      <w:r w:rsidR="00EE6FBE" w:rsidRPr="00B26B6D">
        <w:rPr>
          <w:sz w:val="22"/>
          <w:szCs w:val="22"/>
        </w:rPr>
        <w:t xml:space="preserve"> příslušných vždy k danému dokumentu</w:t>
      </w:r>
      <w:r w:rsidR="0070496F" w:rsidRPr="00B26B6D">
        <w:rPr>
          <w:rFonts w:ascii="Calibri" w:hAnsi="Calibri" w:cs="Calibri"/>
          <w:sz w:val="22"/>
          <w:szCs w:val="22"/>
        </w:rPr>
        <w:t xml:space="preserve">, zda pro </w:t>
      </w:r>
      <w:r w:rsidR="00003CE3" w:rsidRPr="00B26B6D">
        <w:rPr>
          <w:rFonts w:cstheme="minorHAnsi"/>
          <w:sz w:val="22"/>
          <w:szCs w:val="22"/>
        </w:rPr>
        <w:t>danou komunitu je vhodným řešením založení ES a reali</w:t>
      </w:r>
      <w:r w:rsidR="00003CE3" w:rsidRPr="0037445C">
        <w:rPr>
          <w:rFonts w:cstheme="minorHAnsi"/>
          <w:sz w:val="22"/>
          <w:szCs w:val="22"/>
        </w:rPr>
        <w:t>zov</w:t>
      </w:r>
      <w:r w:rsidR="00003CE3">
        <w:rPr>
          <w:rFonts w:cstheme="minorHAnsi"/>
          <w:sz w:val="22"/>
          <w:szCs w:val="22"/>
        </w:rPr>
        <w:t>ání</w:t>
      </w:r>
      <w:r w:rsidR="00003CE3" w:rsidRPr="0037445C">
        <w:rPr>
          <w:rFonts w:cstheme="minorHAnsi"/>
          <w:sz w:val="22"/>
          <w:szCs w:val="22"/>
        </w:rPr>
        <w:t xml:space="preserve"> projekt</w:t>
      </w:r>
      <w:r w:rsidR="00003CE3">
        <w:rPr>
          <w:rFonts w:cstheme="minorHAnsi"/>
          <w:sz w:val="22"/>
          <w:szCs w:val="22"/>
        </w:rPr>
        <w:t>u</w:t>
      </w:r>
      <w:r w:rsidR="00003CE3" w:rsidRPr="0037445C">
        <w:rPr>
          <w:rFonts w:cstheme="minorHAnsi"/>
          <w:sz w:val="22"/>
          <w:szCs w:val="22"/>
        </w:rPr>
        <w:t xml:space="preserve"> komunitní energetiky.</w:t>
      </w:r>
      <w:r w:rsidR="00432384">
        <w:rPr>
          <w:rFonts w:cstheme="minorHAnsi"/>
          <w:sz w:val="22"/>
          <w:szCs w:val="22"/>
        </w:rPr>
        <w:t xml:space="preserve"> P</w:t>
      </w:r>
      <w:r w:rsidR="00432384" w:rsidRPr="00432384">
        <w:rPr>
          <w:rFonts w:cstheme="minorHAnsi"/>
          <w:sz w:val="22"/>
          <w:szCs w:val="22"/>
        </w:rPr>
        <w:t>oradce může toto poradenství poskytovat i pro subjekty mimo území MAS</w:t>
      </w:r>
      <w:r w:rsidR="00D6662D">
        <w:rPr>
          <w:rFonts w:cstheme="minorHAnsi"/>
          <w:sz w:val="22"/>
          <w:szCs w:val="22"/>
        </w:rPr>
        <w:t>, kde působí</w:t>
      </w:r>
      <w:r w:rsidR="00432384" w:rsidRPr="00432384">
        <w:rPr>
          <w:rFonts w:cstheme="minorHAnsi"/>
          <w:sz w:val="22"/>
          <w:szCs w:val="22"/>
        </w:rPr>
        <w:t>.</w:t>
      </w:r>
    </w:p>
    <w:p w14:paraId="2629E22B" w14:textId="77777777" w:rsidR="006C12DC" w:rsidRDefault="00ED5370" w:rsidP="0065423C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Poradenství KE</w:t>
      </w:r>
      <w:r w:rsidR="0096725F">
        <w:rPr>
          <w:rFonts w:ascii="Calibri" w:hAnsi="Calibri" w:cs="Calibri"/>
          <w:sz w:val="22"/>
          <w:szCs w:val="22"/>
        </w:rPr>
        <w:t xml:space="preserve"> je financov</w:t>
      </w:r>
      <w:r w:rsidR="002228C6">
        <w:rPr>
          <w:rFonts w:ascii="Calibri" w:hAnsi="Calibri" w:cs="Calibri"/>
          <w:sz w:val="22"/>
          <w:szCs w:val="22"/>
        </w:rPr>
        <w:t>á</w:t>
      </w:r>
      <w:r w:rsidR="0096725F">
        <w:rPr>
          <w:rFonts w:ascii="Calibri" w:hAnsi="Calibri" w:cs="Calibri"/>
          <w:sz w:val="22"/>
          <w:szCs w:val="22"/>
        </w:rPr>
        <w:t>n</w:t>
      </w:r>
      <w:r w:rsidR="002228C6">
        <w:rPr>
          <w:rFonts w:ascii="Calibri" w:hAnsi="Calibri" w:cs="Calibri"/>
          <w:sz w:val="22"/>
          <w:szCs w:val="22"/>
        </w:rPr>
        <w:t>o</w:t>
      </w:r>
      <w:r w:rsidR="0096725F">
        <w:rPr>
          <w:rFonts w:ascii="Calibri" w:hAnsi="Calibri" w:cs="Calibri"/>
          <w:sz w:val="22"/>
          <w:szCs w:val="22"/>
        </w:rPr>
        <w:t xml:space="preserve"> z prost</w:t>
      </w:r>
      <w:r w:rsidR="002228C6">
        <w:rPr>
          <w:rFonts w:ascii="Calibri" w:hAnsi="Calibri" w:cs="Calibri"/>
          <w:sz w:val="22"/>
          <w:szCs w:val="22"/>
        </w:rPr>
        <w:t>ř</w:t>
      </w:r>
      <w:r w:rsidR="0096725F">
        <w:rPr>
          <w:rFonts w:ascii="Calibri" w:hAnsi="Calibri" w:cs="Calibri"/>
          <w:sz w:val="22"/>
          <w:szCs w:val="22"/>
        </w:rPr>
        <w:t>edk</w:t>
      </w:r>
      <w:r w:rsidR="002228C6">
        <w:rPr>
          <w:rFonts w:ascii="Calibri" w:hAnsi="Calibri" w:cs="Calibri"/>
          <w:sz w:val="22"/>
          <w:szCs w:val="22"/>
        </w:rPr>
        <w:t>ů</w:t>
      </w:r>
      <w:r w:rsidR="0096725F">
        <w:rPr>
          <w:rFonts w:ascii="Calibri" w:hAnsi="Calibri" w:cs="Calibri"/>
          <w:sz w:val="22"/>
          <w:szCs w:val="22"/>
        </w:rPr>
        <w:t xml:space="preserve"> N</w:t>
      </w:r>
      <w:r w:rsidR="002228C6">
        <w:rPr>
          <w:rFonts w:ascii="Calibri" w:hAnsi="Calibri" w:cs="Calibri"/>
          <w:sz w:val="22"/>
          <w:szCs w:val="22"/>
        </w:rPr>
        <w:t>á</w:t>
      </w:r>
      <w:r w:rsidR="0096725F">
        <w:rPr>
          <w:rFonts w:ascii="Calibri" w:hAnsi="Calibri" w:cs="Calibri"/>
          <w:sz w:val="22"/>
          <w:szCs w:val="22"/>
        </w:rPr>
        <w:t>rodn</w:t>
      </w:r>
      <w:r w:rsidR="002228C6">
        <w:rPr>
          <w:rFonts w:ascii="Calibri" w:hAnsi="Calibri" w:cs="Calibri"/>
          <w:sz w:val="22"/>
          <w:szCs w:val="22"/>
        </w:rPr>
        <w:t>í</w:t>
      </w:r>
      <w:r w:rsidR="0096725F">
        <w:rPr>
          <w:rFonts w:ascii="Calibri" w:hAnsi="Calibri" w:cs="Calibri"/>
          <w:sz w:val="22"/>
          <w:szCs w:val="22"/>
        </w:rPr>
        <w:t>ho pl</w:t>
      </w:r>
      <w:r w:rsidR="002228C6">
        <w:rPr>
          <w:rFonts w:ascii="Calibri" w:hAnsi="Calibri" w:cs="Calibri"/>
          <w:sz w:val="22"/>
          <w:szCs w:val="22"/>
        </w:rPr>
        <w:t>á</w:t>
      </w:r>
      <w:r w:rsidR="0096725F">
        <w:rPr>
          <w:rFonts w:ascii="Calibri" w:hAnsi="Calibri" w:cs="Calibri"/>
          <w:sz w:val="22"/>
          <w:szCs w:val="22"/>
        </w:rPr>
        <w:t>nu obnovy podle podm</w:t>
      </w:r>
      <w:r w:rsidR="002228C6">
        <w:rPr>
          <w:rFonts w:ascii="Calibri" w:hAnsi="Calibri" w:cs="Calibri"/>
          <w:sz w:val="22"/>
          <w:szCs w:val="22"/>
        </w:rPr>
        <w:t>í</w:t>
      </w:r>
      <w:r w:rsidR="0096725F">
        <w:rPr>
          <w:rFonts w:ascii="Calibri" w:hAnsi="Calibri" w:cs="Calibri"/>
          <w:sz w:val="22"/>
          <w:szCs w:val="22"/>
        </w:rPr>
        <w:t>nek aktu</w:t>
      </w:r>
      <w:r w:rsidR="002228C6">
        <w:rPr>
          <w:rFonts w:ascii="Calibri" w:hAnsi="Calibri" w:cs="Calibri"/>
          <w:sz w:val="22"/>
          <w:szCs w:val="22"/>
        </w:rPr>
        <w:t>á</w:t>
      </w:r>
      <w:r w:rsidR="0096725F">
        <w:rPr>
          <w:rFonts w:ascii="Calibri" w:hAnsi="Calibri" w:cs="Calibri"/>
          <w:sz w:val="22"/>
          <w:szCs w:val="22"/>
        </w:rPr>
        <w:t>ln</w:t>
      </w:r>
      <w:r w:rsidR="002228C6">
        <w:rPr>
          <w:rFonts w:ascii="Calibri" w:hAnsi="Calibri" w:cs="Calibri"/>
          <w:sz w:val="22"/>
          <w:szCs w:val="22"/>
        </w:rPr>
        <w:t>í</w:t>
      </w:r>
      <w:r w:rsidR="0096725F">
        <w:rPr>
          <w:rFonts w:ascii="Calibri" w:hAnsi="Calibri" w:cs="Calibri"/>
          <w:sz w:val="22"/>
          <w:szCs w:val="22"/>
        </w:rPr>
        <w:t>ch dota</w:t>
      </w:r>
      <w:r w:rsidR="002228C6">
        <w:rPr>
          <w:rFonts w:ascii="Calibri" w:hAnsi="Calibri" w:cs="Calibri"/>
          <w:sz w:val="22"/>
          <w:szCs w:val="22"/>
        </w:rPr>
        <w:t>č</w:t>
      </w:r>
      <w:r w:rsidR="0096725F">
        <w:rPr>
          <w:rFonts w:ascii="Calibri" w:hAnsi="Calibri" w:cs="Calibri"/>
          <w:sz w:val="22"/>
          <w:szCs w:val="22"/>
        </w:rPr>
        <w:t>n</w:t>
      </w:r>
      <w:r w:rsidR="002228C6">
        <w:rPr>
          <w:rFonts w:ascii="Calibri" w:hAnsi="Calibri" w:cs="Calibri"/>
          <w:sz w:val="22"/>
          <w:szCs w:val="22"/>
        </w:rPr>
        <w:t>í</w:t>
      </w:r>
      <w:r w:rsidR="0096725F">
        <w:rPr>
          <w:rFonts w:ascii="Calibri" w:hAnsi="Calibri" w:cs="Calibri"/>
          <w:sz w:val="22"/>
          <w:szCs w:val="22"/>
        </w:rPr>
        <w:t>ch v</w:t>
      </w:r>
      <w:r w:rsidR="002228C6">
        <w:rPr>
          <w:rFonts w:ascii="Calibri" w:hAnsi="Calibri" w:cs="Calibri"/>
          <w:sz w:val="22"/>
          <w:szCs w:val="22"/>
        </w:rPr>
        <w:t>ý</w:t>
      </w:r>
      <w:r w:rsidR="0096725F">
        <w:rPr>
          <w:rFonts w:ascii="Calibri" w:hAnsi="Calibri" w:cs="Calibri"/>
          <w:sz w:val="22"/>
          <w:szCs w:val="22"/>
        </w:rPr>
        <w:t>zev.</w:t>
      </w:r>
    </w:p>
    <w:p w14:paraId="2FD6611E" w14:textId="52E58C75" w:rsidR="00DB3CBB" w:rsidRPr="006C12DC" w:rsidRDefault="00DB3CBB" w:rsidP="00A97D8D">
      <w:pPr>
        <w:jc w:val="both"/>
        <w:rPr>
          <w:rFonts w:ascii="Calibri" w:hAnsi="Calibri" w:cs="Calibri"/>
          <w:sz w:val="22"/>
          <w:szCs w:val="22"/>
        </w:rPr>
      </w:pPr>
      <w:r w:rsidRPr="00B26B6D">
        <w:rPr>
          <w:rFonts w:ascii="Calibri" w:hAnsi="Calibri" w:cs="Calibri"/>
          <w:sz w:val="22"/>
          <w:szCs w:val="22"/>
        </w:rPr>
        <w:t xml:space="preserve">Poradenství KE </w:t>
      </w:r>
      <w:r w:rsidR="00B26B6D" w:rsidRPr="00B26B6D">
        <w:rPr>
          <w:rFonts w:ascii="Calibri" w:hAnsi="Calibri" w:cs="Calibri"/>
          <w:sz w:val="22"/>
          <w:szCs w:val="22"/>
        </w:rPr>
        <w:t>může využít</w:t>
      </w:r>
      <w:r w:rsidRPr="00B26B6D">
        <w:rPr>
          <w:rFonts w:ascii="Calibri" w:hAnsi="Calibri" w:cs="Calibri"/>
          <w:sz w:val="22"/>
          <w:szCs w:val="22"/>
        </w:rPr>
        <w:t xml:space="preserve"> dostupné metodické výstupy z projektů </w:t>
      </w:r>
      <w:r w:rsidR="00D57F78" w:rsidRPr="00B26B6D">
        <w:rPr>
          <w:rFonts w:ascii="Calibri" w:hAnsi="Calibri" w:cs="Calibri"/>
          <w:sz w:val="22"/>
          <w:szCs w:val="22"/>
        </w:rPr>
        <w:t xml:space="preserve">řešených v rámci programů Technologické agentury ČR na téma komunitní energetiky, dostupných podkladů a dokumentů zpracovaných na téma komunitní energetiky (zpracovatelé </w:t>
      </w:r>
      <w:r w:rsidR="00F60793" w:rsidRPr="00B26B6D">
        <w:rPr>
          <w:rFonts w:ascii="Calibri" w:hAnsi="Calibri" w:cs="Calibri"/>
          <w:sz w:val="22"/>
          <w:szCs w:val="22"/>
        </w:rPr>
        <w:t xml:space="preserve">Unie komunitní energetiky, </w:t>
      </w:r>
      <w:r w:rsidR="00D57F78" w:rsidRPr="00B26B6D">
        <w:rPr>
          <w:rFonts w:ascii="Calibri" w:hAnsi="Calibri" w:cs="Calibri"/>
          <w:sz w:val="22"/>
          <w:szCs w:val="22"/>
        </w:rPr>
        <w:t>Frank Bold</w:t>
      </w:r>
      <w:r w:rsidR="00F60793" w:rsidRPr="00B26B6D">
        <w:rPr>
          <w:rFonts w:ascii="Calibri" w:hAnsi="Calibri" w:cs="Calibri"/>
          <w:sz w:val="22"/>
          <w:szCs w:val="22"/>
        </w:rPr>
        <w:t xml:space="preserve"> </w:t>
      </w:r>
      <w:r w:rsidR="00D57F78" w:rsidRPr="00B26B6D">
        <w:rPr>
          <w:rFonts w:ascii="Calibri" w:hAnsi="Calibri" w:cs="Calibri"/>
          <w:sz w:val="22"/>
          <w:szCs w:val="22"/>
        </w:rPr>
        <w:t>a</w:t>
      </w:r>
      <w:r w:rsidR="00B26B6D">
        <w:rPr>
          <w:rFonts w:ascii="Calibri" w:hAnsi="Calibri" w:cs="Calibri"/>
          <w:sz w:val="22"/>
          <w:szCs w:val="22"/>
        </w:rPr>
        <w:t> </w:t>
      </w:r>
      <w:r w:rsidR="00D57F78" w:rsidRPr="00B26B6D">
        <w:rPr>
          <w:rFonts w:ascii="Calibri" w:hAnsi="Calibri" w:cs="Calibri"/>
          <w:sz w:val="22"/>
          <w:szCs w:val="22"/>
        </w:rPr>
        <w:t xml:space="preserve">další) nebo dokumentů souvisejících s výzvou MŽP na podporu </w:t>
      </w:r>
      <w:r w:rsidR="004D2C8A" w:rsidRPr="00A97D8D">
        <w:rPr>
          <w:rFonts w:ascii="Calibri" w:hAnsi="Calibri"/>
          <w:sz w:val="22"/>
        </w:rPr>
        <w:t>zakládání</w:t>
      </w:r>
      <w:r w:rsidR="00D57F78" w:rsidRPr="00B26B6D">
        <w:rPr>
          <w:rFonts w:ascii="Calibri" w:hAnsi="Calibri" w:cs="Calibri"/>
          <w:sz w:val="22"/>
          <w:szCs w:val="22"/>
        </w:rPr>
        <w:t xml:space="preserve"> energetických společenství</w:t>
      </w:r>
      <w:r w:rsidR="00943995">
        <w:rPr>
          <w:rFonts w:ascii="Calibri" w:hAnsi="Calibri" w:cs="Calibri"/>
          <w:sz w:val="22"/>
          <w:szCs w:val="22"/>
        </w:rPr>
        <w:t>, dále také informace o platných pravidlech výpočtu energetické náročnosti budov dle vyhlášky 264/2020 Sb., o energetické náročnosti budov ve znění pozdějších předpisů, v případě sdílení elektřiny mezi budovami patřícími do energetického společenství</w:t>
      </w:r>
      <w:r w:rsidR="00D57F78" w:rsidRPr="00B26B6D">
        <w:rPr>
          <w:rFonts w:ascii="Calibri" w:hAnsi="Calibri" w:cs="Calibri"/>
          <w:sz w:val="22"/>
          <w:szCs w:val="22"/>
        </w:rPr>
        <w:t>.</w:t>
      </w:r>
    </w:p>
    <w:p w14:paraId="4E58790A" w14:textId="349E87F7" w:rsidR="00936224" w:rsidRPr="00936224" w:rsidRDefault="00936224" w:rsidP="00936224">
      <w:pPr>
        <w:pStyle w:val="Nadpis1"/>
      </w:pPr>
      <w:bookmarkStart w:id="2" w:name="_Toc131029608"/>
      <w:bookmarkStart w:id="3" w:name="_Toc146280885"/>
      <w:r w:rsidRPr="00936224">
        <w:t xml:space="preserve">Obsah poradenství </w:t>
      </w:r>
      <w:r w:rsidR="004215F2">
        <w:t>ke komunitní energetice</w:t>
      </w:r>
      <w:bookmarkEnd w:id="2"/>
      <w:bookmarkEnd w:id="3"/>
    </w:p>
    <w:p w14:paraId="332856DD" w14:textId="77777777" w:rsidR="00936224" w:rsidRDefault="00936224" w:rsidP="003A6814">
      <w:pPr>
        <w:rPr>
          <w:rFonts w:cstheme="minorHAnsi"/>
          <w:sz w:val="22"/>
          <w:szCs w:val="22"/>
        </w:rPr>
      </w:pPr>
    </w:p>
    <w:p w14:paraId="2D993B25" w14:textId="7FF0629A" w:rsidR="003A6814" w:rsidRDefault="003A6814" w:rsidP="009B2D2C">
      <w:p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Poradens</w:t>
      </w:r>
      <w:r w:rsidR="00ED5370">
        <w:rPr>
          <w:rFonts w:cstheme="minorHAnsi"/>
          <w:sz w:val="22"/>
          <w:szCs w:val="22"/>
        </w:rPr>
        <w:t>tví KE</w:t>
      </w:r>
      <w:r>
        <w:rPr>
          <w:rFonts w:cstheme="minorHAnsi"/>
          <w:sz w:val="22"/>
          <w:szCs w:val="22"/>
        </w:rPr>
        <w:t xml:space="preserve"> bu</w:t>
      </w:r>
      <w:r w:rsidR="00ED5370">
        <w:rPr>
          <w:rFonts w:cstheme="minorHAnsi"/>
          <w:sz w:val="22"/>
          <w:szCs w:val="22"/>
        </w:rPr>
        <w:t>de</w:t>
      </w:r>
      <w:r>
        <w:rPr>
          <w:rFonts w:cstheme="minorHAnsi"/>
          <w:sz w:val="22"/>
          <w:szCs w:val="22"/>
        </w:rPr>
        <w:t xml:space="preserve"> </w:t>
      </w:r>
      <w:r w:rsidR="00915342">
        <w:rPr>
          <w:rFonts w:cstheme="minorHAnsi"/>
          <w:sz w:val="22"/>
          <w:szCs w:val="22"/>
        </w:rPr>
        <w:t>obsahovat</w:t>
      </w:r>
      <w:r>
        <w:rPr>
          <w:rFonts w:cstheme="minorHAnsi"/>
          <w:sz w:val="22"/>
          <w:szCs w:val="22"/>
        </w:rPr>
        <w:t xml:space="preserve"> </w:t>
      </w:r>
      <w:r w:rsidR="00915342">
        <w:rPr>
          <w:rFonts w:cstheme="minorHAnsi"/>
          <w:sz w:val="22"/>
          <w:szCs w:val="22"/>
        </w:rPr>
        <w:t>následující</w:t>
      </w:r>
      <w:r>
        <w:rPr>
          <w:rFonts w:cstheme="minorHAnsi"/>
          <w:sz w:val="22"/>
          <w:szCs w:val="22"/>
        </w:rPr>
        <w:t xml:space="preserve"> aktivit</w:t>
      </w:r>
      <w:r w:rsidR="00915342">
        <w:rPr>
          <w:rFonts w:cstheme="minorHAnsi"/>
          <w:sz w:val="22"/>
          <w:szCs w:val="22"/>
        </w:rPr>
        <w:t>y</w:t>
      </w:r>
      <w:r>
        <w:rPr>
          <w:rFonts w:cstheme="minorHAnsi"/>
          <w:sz w:val="22"/>
          <w:szCs w:val="22"/>
        </w:rPr>
        <w:t>:</w:t>
      </w:r>
    </w:p>
    <w:p w14:paraId="6A7ED2A1" w14:textId="16D0811B" w:rsidR="003A6814" w:rsidRDefault="003D5928" w:rsidP="00ED10A9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  <w:b/>
        </w:rPr>
        <w:t>Úvodní</w:t>
      </w:r>
      <w:r w:rsidR="00426798">
        <w:rPr>
          <w:rFonts w:cstheme="minorHAnsi"/>
          <w:b/>
        </w:rPr>
        <w:t xml:space="preserve"> osvěta </w:t>
      </w:r>
      <w:r w:rsidR="00426798" w:rsidRPr="00F35E7D">
        <w:rPr>
          <w:rFonts w:cstheme="minorHAnsi"/>
        </w:rPr>
        <w:t>pro</w:t>
      </w:r>
      <w:r w:rsidRPr="00F35E7D">
        <w:rPr>
          <w:rFonts w:cstheme="minorHAnsi"/>
        </w:rPr>
        <w:t xml:space="preserve"> </w:t>
      </w:r>
      <w:r w:rsidR="00B9688E" w:rsidRPr="00F35E7D">
        <w:rPr>
          <w:rFonts w:ascii="Calibri" w:hAnsi="Calibri" w:cs="Calibri"/>
        </w:rPr>
        <w:t xml:space="preserve">zájemce o </w:t>
      </w:r>
      <w:r w:rsidR="008300C3" w:rsidRPr="00F35E7D">
        <w:rPr>
          <w:rFonts w:ascii="Calibri" w:hAnsi="Calibri"/>
        </w:rPr>
        <w:t>za</w:t>
      </w:r>
      <w:r w:rsidR="00502736" w:rsidRPr="00F35E7D">
        <w:rPr>
          <w:rFonts w:ascii="Calibri" w:hAnsi="Calibri"/>
        </w:rPr>
        <w:t>ložení</w:t>
      </w:r>
      <w:r w:rsidR="00502736" w:rsidRPr="00F35E7D">
        <w:rPr>
          <w:rFonts w:ascii="Calibri" w:hAnsi="Calibri" w:cs="Calibri"/>
        </w:rPr>
        <w:t xml:space="preserve"> </w:t>
      </w:r>
      <w:r w:rsidR="00B9688E" w:rsidRPr="00F35E7D">
        <w:rPr>
          <w:rFonts w:ascii="Calibri" w:hAnsi="Calibri" w:cs="Calibri"/>
        </w:rPr>
        <w:t>ES (klienta)</w:t>
      </w:r>
      <w:r w:rsidR="008E4321" w:rsidRPr="00F35E7D">
        <w:rPr>
          <w:rFonts w:cstheme="minorHAnsi"/>
        </w:rPr>
        <w:t xml:space="preserve"> do problematiky komunitní energetiky.</w:t>
      </w:r>
      <w:r w:rsidR="008E4321">
        <w:rPr>
          <w:rFonts w:cstheme="minorHAnsi"/>
        </w:rPr>
        <w:t xml:space="preserve"> </w:t>
      </w:r>
      <w:r w:rsidR="009B6C27">
        <w:rPr>
          <w:rFonts w:cstheme="minorHAnsi"/>
        </w:rPr>
        <w:t xml:space="preserve">Stanovení obsahu </w:t>
      </w:r>
      <w:r w:rsidR="003A6814">
        <w:rPr>
          <w:rFonts w:cstheme="minorHAnsi"/>
        </w:rPr>
        <w:t>a rozsah</w:t>
      </w:r>
      <w:r w:rsidR="00ED5370">
        <w:rPr>
          <w:rFonts w:cstheme="minorHAnsi"/>
        </w:rPr>
        <w:t>u</w:t>
      </w:r>
      <w:r w:rsidR="003A6814">
        <w:rPr>
          <w:rFonts w:cstheme="minorHAnsi"/>
        </w:rPr>
        <w:t xml:space="preserve"> vstupních</w:t>
      </w:r>
      <w:r w:rsidR="003A6814" w:rsidRPr="0037445C">
        <w:rPr>
          <w:rFonts w:cstheme="minorHAnsi"/>
        </w:rPr>
        <w:t xml:space="preserve"> údajů</w:t>
      </w:r>
      <w:r w:rsidR="003A6814">
        <w:rPr>
          <w:rFonts w:cstheme="minorHAnsi"/>
        </w:rPr>
        <w:t>,</w:t>
      </w:r>
      <w:r w:rsidR="003A6814" w:rsidRPr="0037445C">
        <w:rPr>
          <w:rFonts w:cstheme="minorHAnsi"/>
        </w:rPr>
        <w:t xml:space="preserve"> informací a</w:t>
      </w:r>
      <w:r w:rsidR="003A6814">
        <w:rPr>
          <w:rFonts w:cstheme="minorHAnsi"/>
        </w:rPr>
        <w:t xml:space="preserve"> dat, které je potřeba klientem</w:t>
      </w:r>
      <w:r w:rsidR="003A6814" w:rsidRPr="002D3FB3">
        <w:rPr>
          <w:rFonts w:cstheme="minorHAnsi"/>
        </w:rPr>
        <w:t xml:space="preserve"> </w:t>
      </w:r>
      <w:r w:rsidR="003A6814">
        <w:rPr>
          <w:rFonts w:cstheme="minorHAnsi"/>
        </w:rPr>
        <w:t>shromáždit jako podklad pro další činnosti.</w:t>
      </w:r>
    </w:p>
    <w:p w14:paraId="1E6362AD" w14:textId="3C119C86" w:rsidR="003A6814" w:rsidRPr="00C84D3A" w:rsidRDefault="00FA4122" w:rsidP="0065423C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>
        <w:rPr>
          <w:rFonts w:cstheme="minorHAnsi"/>
          <w:b/>
        </w:rPr>
        <w:t>Základní</w:t>
      </w:r>
      <w:r w:rsidR="00E36100" w:rsidRPr="00FA4122">
        <w:rPr>
          <w:rFonts w:cstheme="minorHAnsi"/>
          <w:b/>
        </w:rPr>
        <w:t xml:space="preserve"> poradenství </w:t>
      </w:r>
      <w:r w:rsidR="00E36100" w:rsidRPr="00F35E7D">
        <w:rPr>
          <w:rFonts w:cstheme="minorHAnsi"/>
        </w:rPr>
        <w:t xml:space="preserve">ohledně problematiky </w:t>
      </w:r>
      <w:r w:rsidR="000D51DE" w:rsidRPr="00F35E7D">
        <w:t>zakládání</w:t>
      </w:r>
      <w:r w:rsidR="00E36100" w:rsidRPr="00F35E7D">
        <w:rPr>
          <w:rFonts w:cstheme="minorHAnsi"/>
        </w:rPr>
        <w:t xml:space="preserve"> daného ES</w:t>
      </w:r>
      <w:r w:rsidR="002560BF">
        <w:rPr>
          <w:rFonts w:cstheme="minorHAnsi"/>
        </w:rPr>
        <w:t xml:space="preserve"> a</w:t>
      </w:r>
      <w:r w:rsidR="008E4321">
        <w:rPr>
          <w:rFonts w:cstheme="minorHAnsi"/>
        </w:rPr>
        <w:t xml:space="preserve"> asist</w:t>
      </w:r>
      <w:r w:rsidR="002560BF">
        <w:rPr>
          <w:rFonts w:cstheme="minorHAnsi"/>
        </w:rPr>
        <w:t>ence</w:t>
      </w:r>
      <w:r w:rsidR="008E4321">
        <w:rPr>
          <w:rFonts w:cstheme="minorHAnsi"/>
        </w:rPr>
        <w:t xml:space="preserve"> při sběru</w:t>
      </w:r>
      <w:r w:rsidR="008E4321" w:rsidRPr="009B6C27">
        <w:rPr>
          <w:rFonts w:cstheme="minorHAnsi"/>
        </w:rPr>
        <w:t xml:space="preserve"> </w:t>
      </w:r>
      <w:r w:rsidR="008E4321">
        <w:rPr>
          <w:rFonts w:cstheme="minorHAnsi"/>
        </w:rPr>
        <w:t>vstupních</w:t>
      </w:r>
      <w:r w:rsidR="008E4321" w:rsidRPr="0037445C">
        <w:rPr>
          <w:rFonts w:cstheme="minorHAnsi"/>
        </w:rPr>
        <w:t xml:space="preserve"> údajů</w:t>
      </w:r>
      <w:r w:rsidR="008E4321">
        <w:rPr>
          <w:rFonts w:cstheme="minorHAnsi"/>
        </w:rPr>
        <w:t>,</w:t>
      </w:r>
      <w:r w:rsidR="008E4321" w:rsidRPr="0037445C">
        <w:rPr>
          <w:rFonts w:cstheme="minorHAnsi"/>
        </w:rPr>
        <w:t xml:space="preserve"> informací a</w:t>
      </w:r>
      <w:r w:rsidR="008E4321">
        <w:rPr>
          <w:rFonts w:cstheme="minorHAnsi"/>
        </w:rPr>
        <w:t xml:space="preserve"> dat</w:t>
      </w:r>
      <w:r w:rsidR="00C76F14">
        <w:rPr>
          <w:rFonts w:cstheme="minorHAnsi"/>
        </w:rPr>
        <w:t xml:space="preserve">, zhodnocení a zpracování </w:t>
      </w:r>
      <w:r w:rsidR="00073872">
        <w:rPr>
          <w:rFonts w:cstheme="minorHAnsi"/>
        </w:rPr>
        <w:t>t</w:t>
      </w:r>
      <w:r w:rsidR="00C76F14">
        <w:rPr>
          <w:rFonts w:cstheme="minorHAnsi"/>
        </w:rPr>
        <w:t>ěch</w:t>
      </w:r>
      <w:r w:rsidR="00073872">
        <w:rPr>
          <w:rFonts w:cstheme="minorHAnsi"/>
        </w:rPr>
        <w:t>to podklad</w:t>
      </w:r>
      <w:r w:rsidR="00C76F14">
        <w:rPr>
          <w:rFonts w:cstheme="minorHAnsi"/>
        </w:rPr>
        <w:t>ů</w:t>
      </w:r>
      <w:r w:rsidR="003A6814">
        <w:rPr>
          <w:rFonts w:cstheme="minorHAnsi"/>
        </w:rPr>
        <w:t xml:space="preserve"> </w:t>
      </w:r>
      <w:r w:rsidR="00073872">
        <w:rPr>
          <w:rFonts w:cstheme="minorHAnsi"/>
        </w:rPr>
        <w:t>do</w:t>
      </w:r>
      <w:r w:rsidR="00837B2E">
        <w:rPr>
          <w:rFonts w:cstheme="minorHAnsi"/>
        </w:rPr>
        <w:t> podob</w:t>
      </w:r>
      <w:r w:rsidR="00073872">
        <w:rPr>
          <w:rFonts w:cstheme="minorHAnsi"/>
        </w:rPr>
        <w:t>y</w:t>
      </w:r>
      <w:r w:rsidR="00837B2E">
        <w:rPr>
          <w:rFonts w:cstheme="minorHAnsi"/>
        </w:rPr>
        <w:t xml:space="preserve"> </w:t>
      </w:r>
      <w:r w:rsidR="0065423C" w:rsidRPr="0065423C">
        <w:t>Identifikace a popis</w:t>
      </w:r>
      <w:r w:rsidR="0065423C">
        <w:t>u</w:t>
      </w:r>
      <w:r w:rsidR="0065423C" w:rsidRPr="0065423C">
        <w:t xml:space="preserve"> záměru vzniku ES</w:t>
      </w:r>
      <w:r w:rsidR="00073872">
        <w:t xml:space="preserve"> dle přílohy č. 1.</w:t>
      </w:r>
      <w:r w:rsidR="00837B2E" w:rsidRPr="002D3FB3">
        <w:rPr>
          <w:rFonts w:cstheme="minorHAnsi"/>
        </w:rPr>
        <w:t xml:space="preserve"> </w:t>
      </w:r>
    </w:p>
    <w:p w14:paraId="57FA2606" w14:textId="70E49E3F" w:rsidR="003A6814" w:rsidRDefault="00852D06" w:rsidP="00ED10A9">
      <w:pPr>
        <w:pStyle w:val="Odstavecseseznamem"/>
        <w:numPr>
          <w:ilvl w:val="0"/>
          <w:numId w:val="4"/>
        </w:numPr>
        <w:jc w:val="both"/>
        <w:rPr>
          <w:rFonts w:cstheme="minorHAnsi"/>
          <w:bCs/>
        </w:rPr>
      </w:pPr>
      <w:r w:rsidRPr="00852D06">
        <w:rPr>
          <w:b/>
        </w:rPr>
        <w:t>Dotační poradenství</w:t>
      </w:r>
      <w:r w:rsidR="00612247">
        <w:rPr>
          <w:b/>
        </w:rPr>
        <w:t xml:space="preserve"> a asistence</w:t>
      </w:r>
      <w:r w:rsidR="00C40C49">
        <w:rPr>
          <w:b/>
        </w:rPr>
        <w:t xml:space="preserve"> KE I. </w:t>
      </w:r>
      <w:r w:rsidRPr="00852D06">
        <w:rPr>
          <w:rFonts w:cstheme="minorHAnsi"/>
        </w:rPr>
        <w:t xml:space="preserve"> tzn. </w:t>
      </w:r>
      <w:r>
        <w:rPr>
          <w:rFonts w:cstheme="minorHAnsi"/>
        </w:rPr>
        <w:t>p</w:t>
      </w:r>
      <w:r w:rsidR="003A6814" w:rsidRPr="00852D06">
        <w:rPr>
          <w:rFonts w:cstheme="minorHAnsi"/>
        </w:rPr>
        <w:t xml:space="preserve">oskytnutí informací o možnostech čerpání dotací </w:t>
      </w:r>
      <w:r w:rsidR="003A3DE0">
        <w:rPr>
          <w:rFonts w:cstheme="minorHAnsi"/>
        </w:rPr>
        <w:t>pro investiční aktivity (</w:t>
      </w:r>
      <w:r w:rsidR="00701414">
        <w:rPr>
          <w:rFonts w:cstheme="minorHAnsi"/>
        </w:rPr>
        <w:t xml:space="preserve">NPŽP, </w:t>
      </w:r>
      <w:r w:rsidR="003A3DE0" w:rsidRPr="007F21DD">
        <w:rPr>
          <w:rFonts w:cstheme="minorHAnsi"/>
        </w:rPr>
        <w:t>NZÚ, OPŽP,</w:t>
      </w:r>
      <w:r w:rsidR="00CD0DC8">
        <w:rPr>
          <w:rFonts w:cstheme="minorHAnsi"/>
        </w:rPr>
        <w:t xml:space="preserve"> Modernizační fond,</w:t>
      </w:r>
      <w:r w:rsidR="003A3DE0" w:rsidRPr="007F21DD">
        <w:rPr>
          <w:rFonts w:cstheme="minorHAnsi"/>
        </w:rPr>
        <w:t xml:space="preserve"> OPTAK atd.) </w:t>
      </w:r>
      <w:r w:rsidR="003A6814" w:rsidRPr="00852D06">
        <w:rPr>
          <w:rFonts w:cstheme="minorHAnsi"/>
        </w:rPr>
        <w:t>a dalších možnostech financování zakládání a provozování ES</w:t>
      </w:r>
      <w:r w:rsidR="009C494C" w:rsidRPr="00852D06">
        <w:rPr>
          <w:rFonts w:cstheme="minorHAnsi"/>
        </w:rPr>
        <w:t>, v</w:t>
      </w:r>
      <w:r w:rsidR="009C494C">
        <w:rPr>
          <w:rFonts w:cstheme="minorHAnsi"/>
        </w:rPr>
        <w:t>četně</w:t>
      </w:r>
      <w:r w:rsidR="003A6814">
        <w:rPr>
          <w:rFonts w:cstheme="minorHAnsi"/>
          <w:bCs/>
        </w:rPr>
        <w:t xml:space="preserve"> </w:t>
      </w:r>
      <w:r w:rsidR="009C494C">
        <w:rPr>
          <w:rFonts w:cstheme="minorHAnsi"/>
          <w:bCs/>
        </w:rPr>
        <w:t>p</w:t>
      </w:r>
      <w:r w:rsidR="00C00CCD">
        <w:rPr>
          <w:rFonts w:cstheme="minorHAnsi"/>
          <w:bCs/>
        </w:rPr>
        <w:t>omoc</w:t>
      </w:r>
      <w:r w:rsidR="009C494C">
        <w:rPr>
          <w:rFonts w:cstheme="minorHAnsi"/>
          <w:bCs/>
        </w:rPr>
        <w:t>i</w:t>
      </w:r>
      <w:r w:rsidR="00C00CCD">
        <w:rPr>
          <w:rFonts w:cstheme="minorHAnsi"/>
          <w:bCs/>
        </w:rPr>
        <w:t xml:space="preserve"> při z</w:t>
      </w:r>
      <w:r w:rsidR="003A6814">
        <w:rPr>
          <w:rFonts w:cstheme="minorHAnsi"/>
          <w:bCs/>
        </w:rPr>
        <w:t>pracování a podání žádosti do </w:t>
      </w:r>
      <w:r w:rsidR="00C40C49">
        <w:rPr>
          <w:rFonts w:cstheme="minorHAnsi"/>
          <w:bCs/>
        </w:rPr>
        <w:t xml:space="preserve">1. kola </w:t>
      </w:r>
      <w:r w:rsidR="003A6814">
        <w:rPr>
          <w:rFonts w:cstheme="minorHAnsi"/>
          <w:bCs/>
        </w:rPr>
        <w:t>programu podpory zakládání</w:t>
      </w:r>
      <w:r w:rsidR="006B17B9">
        <w:rPr>
          <w:rFonts w:cstheme="minorHAnsi"/>
          <w:bCs/>
        </w:rPr>
        <w:t xml:space="preserve"> </w:t>
      </w:r>
      <w:r w:rsidR="001E1A3D">
        <w:rPr>
          <w:rFonts w:cstheme="minorHAnsi"/>
          <w:bCs/>
        </w:rPr>
        <w:t>ES</w:t>
      </w:r>
      <w:r w:rsidR="003A6814">
        <w:rPr>
          <w:rFonts w:cstheme="minorHAnsi"/>
          <w:bCs/>
        </w:rPr>
        <w:t xml:space="preserve"> </w:t>
      </w:r>
      <w:r w:rsidR="003A6814" w:rsidRPr="009C191C">
        <w:rPr>
          <w:rFonts w:cstheme="minorHAnsi"/>
          <w:bCs/>
        </w:rPr>
        <w:t>z Národního plánu obnovy</w:t>
      </w:r>
      <w:r w:rsidR="00536E62">
        <w:rPr>
          <w:rFonts w:cstheme="minorHAnsi"/>
          <w:bCs/>
        </w:rPr>
        <w:t xml:space="preserve"> (Výzva na vznik ES – NPŽP).</w:t>
      </w:r>
    </w:p>
    <w:p w14:paraId="13B780B6" w14:textId="4B3981B4" w:rsidR="00536E62" w:rsidRPr="00B615F7" w:rsidRDefault="00536E62" w:rsidP="00536E62">
      <w:pPr>
        <w:pStyle w:val="Odstavecseseznamem"/>
        <w:numPr>
          <w:ilvl w:val="0"/>
          <w:numId w:val="4"/>
        </w:numPr>
        <w:jc w:val="both"/>
        <w:rPr>
          <w:rFonts w:cstheme="minorHAnsi"/>
          <w:bCs/>
        </w:rPr>
      </w:pPr>
      <w:r w:rsidRPr="00852D06">
        <w:rPr>
          <w:b/>
        </w:rPr>
        <w:t>Dotační poradenství</w:t>
      </w:r>
      <w:r>
        <w:rPr>
          <w:b/>
        </w:rPr>
        <w:t xml:space="preserve"> a asistence KE II. </w:t>
      </w:r>
      <w:r w:rsidRPr="00852D06">
        <w:rPr>
          <w:rFonts w:cstheme="minorHAnsi"/>
        </w:rPr>
        <w:t xml:space="preserve"> tzn. </w:t>
      </w:r>
      <w:r>
        <w:rPr>
          <w:rFonts w:cstheme="minorHAnsi"/>
          <w:bCs/>
        </w:rPr>
        <w:t xml:space="preserve">pomoci při zpracování a podání žádosti do 2. kola programu podpory zakládání ES </w:t>
      </w:r>
      <w:r w:rsidRPr="009C191C">
        <w:rPr>
          <w:rFonts w:cstheme="minorHAnsi"/>
          <w:bCs/>
        </w:rPr>
        <w:t>z Národního plánu obnovy</w:t>
      </w:r>
      <w:r>
        <w:rPr>
          <w:rFonts w:cstheme="minorHAnsi"/>
          <w:bCs/>
        </w:rPr>
        <w:t xml:space="preserve"> (Výzva na vznik ES – NPŽP).</w:t>
      </w:r>
    </w:p>
    <w:p w14:paraId="52D6C103" w14:textId="77777777" w:rsidR="00536E62" w:rsidRPr="00B615F7" w:rsidRDefault="00536E62" w:rsidP="00F35E7D">
      <w:pPr>
        <w:pStyle w:val="Odstavecseseznamem"/>
        <w:jc w:val="both"/>
        <w:rPr>
          <w:rFonts w:cstheme="minorHAnsi"/>
          <w:bCs/>
        </w:rPr>
      </w:pPr>
    </w:p>
    <w:p w14:paraId="3291936A" w14:textId="77777777" w:rsidR="002A4F06" w:rsidRPr="00332A67" w:rsidRDefault="00C96E95" w:rsidP="009B2D2C">
      <w:pPr>
        <w:jc w:val="both"/>
        <w:rPr>
          <w:rFonts w:cstheme="minorHAnsi"/>
          <w:bCs/>
          <w:sz w:val="22"/>
          <w:szCs w:val="22"/>
        </w:rPr>
      </w:pPr>
      <w:r>
        <w:rPr>
          <w:rFonts w:cstheme="minorHAnsi"/>
          <w:bCs/>
          <w:sz w:val="22"/>
          <w:szCs w:val="22"/>
        </w:rPr>
        <w:t>Předpokládá se, že k</w:t>
      </w:r>
      <w:r w:rsidR="00332A67" w:rsidRPr="00332A67">
        <w:rPr>
          <w:rFonts w:cstheme="minorHAnsi"/>
          <w:bCs/>
          <w:sz w:val="22"/>
          <w:szCs w:val="22"/>
        </w:rPr>
        <w:t xml:space="preserve">lient, kterému bude poradenství KE </w:t>
      </w:r>
      <w:r>
        <w:rPr>
          <w:rFonts w:cstheme="minorHAnsi"/>
          <w:bCs/>
          <w:sz w:val="22"/>
          <w:szCs w:val="22"/>
        </w:rPr>
        <w:t xml:space="preserve">zdarma </w:t>
      </w:r>
      <w:r w:rsidR="00332A67" w:rsidRPr="00332A67">
        <w:rPr>
          <w:rFonts w:cstheme="minorHAnsi"/>
          <w:bCs/>
          <w:sz w:val="22"/>
          <w:szCs w:val="22"/>
        </w:rPr>
        <w:t>poskytnuto</w:t>
      </w:r>
      <w:r w:rsidR="00251FEA">
        <w:rPr>
          <w:rFonts w:cstheme="minorHAnsi"/>
          <w:bCs/>
          <w:sz w:val="22"/>
          <w:szCs w:val="22"/>
        </w:rPr>
        <w:t>,</w:t>
      </w:r>
      <w:r w:rsidR="00332A67" w:rsidRPr="00332A67">
        <w:rPr>
          <w:rFonts w:cstheme="minorHAnsi"/>
          <w:bCs/>
          <w:sz w:val="22"/>
          <w:szCs w:val="22"/>
        </w:rPr>
        <w:t xml:space="preserve"> pod</w:t>
      </w:r>
      <w:r w:rsidR="005F2150">
        <w:rPr>
          <w:rFonts w:cstheme="minorHAnsi"/>
          <w:bCs/>
          <w:sz w:val="22"/>
          <w:szCs w:val="22"/>
        </w:rPr>
        <w:t>á</w:t>
      </w:r>
      <w:r w:rsidR="00332A67" w:rsidRPr="00332A67">
        <w:rPr>
          <w:rFonts w:cstheme="minorHAnsi"/>
          <w:bCs/>
          <w:sz w:val="22"/>
          <w:szCs w:val="22"/>
        </w:rPr>
        <w:t xml:space="preserve"> žádost </w:t>
      </w:r>
      <w:r w:rsidR="00334F74">
        <w:rPr>
          <w:rFonts w:cstheme="minorHAnsi"/>
          <w:bCs/>
          <w:sz w:val="22"/>
          <w:szCs w:val="22"/>
        </w:rPr>
        <w:t>o</w:t>
      </w:r>
      <w:r w:rsidR="00332A67" w:rsidRPr="00332A67">
        <w:rPr>
          <w:rFonts w:cstheme="minorHAnsi"/>
          <w:bCs/>
          <w:sz w:val="22"/>
          <w:szCs w:val="22"/>
        </w:rPr>
        <w:t xml:space="preserve"> podporu zakládání ES </w:t>
      </w:r>
      <w:r w:rsidR="00334F74">
        <w:rPr>
          <w:rFonts w:cstheme="minorHAnsi"/>
          <w:bCs/>
          <w:sz w:val="22"/>
          <w:szCs w:val="22"/>
        </w:rPr>
        <w:t>do</w:t>
      </w:r>
      <w:r w:rsidR="00332A67" w:rsidRPr="00332A67">
        <w:rPr>
          <w:rFonts w:cstheme="minorHAnsi"/>
          <w:bCs/>
          <w:sz w:val="22"/>
          <w:szCs w:val="22"/>
        </w:rPr>
        <w:t xml:space="preserve"> výzvy </w:t>
      </w:r>
      <w:r w:rsidR="00334F74" w:rsidRPr="00103AC2">
        <w:rPr>
          <w:rFonts w:cstheme="minorHAnsi"/>
          <w:sz w:val="22"/>
          <w:szCs w:val="22"/>
        </w:rPr>
        <w:t>programu podpory zakládání ES z Národního plánu obnovy</w:t>
      </w:r>
      <w:r w:rsidR="00334F74">
        <w:rPr>
          <w:rFonts w:cstheme="minorHAnsi"/>
          <w:sz w:val="22"/>
          <w:szCs w:val="22"/>
        </w:rPr>
        <w:t xml:space="preserve">, </w:t>
      </w:r>
      <w:r w:rsidR="00332A67" w:rsidRPr="00332A67">
        <w:rPr>
          <w:rFonts w:cstheme="minorHAnsi"/>
          <w:bCs/>
          <w:sz w:val="22"/>
          <w:szCs w:val="22"/>
        </w:rPr>
        <w:t>vyhlášené Ministerstvem životního prostředí</w:t>
      </w:r>
      <w:r>
        <w:rPr>
          <w:rFonts w:cstheme="minorHAnsi"/>
          <w:bCs/>
          <w:sz w:val="22"/>
          <w:szCs w:val="22"/>
        </w:rPr>
        <w:t>,</w:t>
      </w:r>
      <w:r w:rsidRPr="00C96E95">
        <w:rPr>
          <w:rFonts w:cstheme="minorHAnsi"/>
          <w:bCs/>
          <w:sz w:val="22"/>
          <w:szCs w:val="22"/>
        </w:rPr>
        <w:t xml:space="preserve"> </w:t>
      </w:r>
      <w:r>
        <w:rPr>
          <w:rFonts w:cstheme="minorHAnsi"/>
          <w:bCs/>
          <w:sz w:val="22"/>
          <w:szCs w:val="22"/>
        </w:rPr>
        <w:t xml:space="preserve">v případě, že bude </w:t>
      </w:r>
      <w:r w:rsidRPr="00332A67">
        <w:rPr>
          <w:rFonts w:cstheme="minorHAnsi"/>
          <w:bCs/>
          <w:sz w:val="22"/>
          <w:szCs w:val="22"/>
        </w:rPr>
        <w:t>vyhodnocení reálnosti založení ES kladné</w:t>
      </w:r>
      <w:r>
        <w:rPr>
          <w:rFonts w:cstheme="minorHAnsi"/>
          <w:bCs/>
          <w:sz w:val="22"/>
          <w:szCs w:val="22"/>
        </w:rPr>
        <w:t>.</w:t>
      </w:r>
    </w:p>
    <w:p w14:paraId="15D11E2E" w14:textId="77777777" w:rsidR="00332A67" w:rsidRDefault="00332A67" w:rsidP="009B2D2C">
      <w:pPr>
        <w:pStyle w:val="Normlnweb"/>
        <w:spacing w:before="0" w:beforeAutospacing="0" w:after="0" w:afterAutospacing="0"/>
        <w:jc w:val="both"/>
        <w:rPr>
          <w:rFonts w:ascii="SymbolMT" w:hAnsi="SymbolMT"/>
          <w:sz w:val="22"/>
          <w:szCs w:val="22"/>
        </w:rPr>
      </w:pPr>
    </w:p>
    <w:p w14:paraId="127F87EE" w14:textId="7C96AC0B" w:rsidR="0096725F" w:rsidRPr="00251FEA" w:rsidRDefault="0096725F" w:rsidP="009B2D2C">
      <w:pPr>
        <w:pStyle w:val="Normlnweb"/>
        <w:shd w:val="clear" w:color="auto" w:fill="D8D8D8"/>
        <w:spacing w:before="0" w:beforeAutospacing="0" w:after="0" w:afterAutospacing="0"/>
        <w:jc w:val="both"/>
        <w:rPr>
          <w:i/>
          <w:iCs/>
        </w:rPr>
      </w:pPr>
      <w:r w:rsidRPr="00251FEA">
        <w:rPr>
          <w:rFonts w:ascii="Calibri" w:hAnsi="Calibri" w:cs="Calibri"/>
          <w:b/>
          <w:bCs/>
          <w:i/>
          <w:iCs/>
          <w:sz w:val="22"/>
          <w:szCs w:val="22"/>
        </w:rPr>
        <w:t xml:space="preserve">UPOZORNĚNÍ! </w:t>
      </w:r>
      <w:r w:rsidR="00E23848" w:rsidRPr="00251FEA">
        <w:rPr>
          <w:rFonts w:ascii="Calibri" w:hAnsi="Calibri" w:cs="Calibri"/>
          <w:b/>
          <w:bCs/>
          <w:i/>
          <w:iCs/>
          <w:sz w:val="22"/>
          <w:szCs w:val="22"/>
        </w:rPr>
        <w:t xml:space="preserve">Zpracované </w:t>
      </w:r>
      <w:r w:rsidR="00FF2678" w:rsidRPr="00251FEA">
        <w:rPr>
          <w:rFonts w:ascii="Calibri" w:hAnsi="Calibri" w:cs="Calibri"/>
          <w:b/>
          <w:bCs/>
          <w:i/>
          <w:iCs/>
          <w:sz w:val="22"/>
          <w:szCs w:val="22"/>
        </w:rPr>
        <w:t>výstupy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51FEA">
        <w:rPr>
          <w:rFonts w:ascii="Calibri" w:hAnsi="Calibri" w:cs="Calibri"/>
          <w:b/>
          <w:bCs/>
          <w:i/>
          <w:iCs/>
          <w:sz w:val="22"/>
          <w:szCs w:val="22"/>
        </w:rPr>
        <w:t>nenahrazuj</w:t>
      </w:r>
      <w:r w:rsidR="00E23848" w:rsidRPr="00251FEA">
        <w:rPr>
          <w:rFonts w:ascii="Calibri" w:hAnsi="Calibri" w:cs="Calibri"/>
          <w:b/>
          <w:bCs/>
          <w:i/>
          <w:iCs/>
          <w:sz w:val="22"/>
          <w:szCs w:val="22"/>
        </w:rPr>
        <w:t>í</w:t>
      </w:r>
      <w:r w:rsidRPr="00251FEA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r w:rsidRPr="00251FEA">
        <w:rPr>
          <w:rFonts w:ascii="Calibri" w:hAnsi="Calibri" w:cs="Calibri"/>
          <w:i/>
          <w:iCs/>
          <w:sz w:val="22"/>
          <w:szCs w:val="22"/>
        </w:rPr>
        <w:t>jiné odborn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é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 dokumenty </w:t>
      </w:r>
      <w:r w:rsidR="00C936EF" w:rsidRPr="005441B6">
        <w:rPr>
          <w:rFonts w:ascii="Calibri" w:hAnsi="Calibri" w:cs="Calibri"/>
          <w:i/>
          <w:iCs/>
          <w:sz w:val="22"/>
          <w:szCs w:val="22"/>
        </w:rPr>
        <w:t xml:space="preserve">(například dokumenty zpracovávané na základě podpory </w:t>
      </w:r>
      <w:r w:rsidR="000D51DE" w:rsidRPr="00A97D8D">
        <w:rPr>
          <w:rFonts w:ascii="Calibri" w:hAnsi="Calibri"/>
          <w:i/>
          <w:sz w:val="22"/>
        </w:rPr>
        <w:t>zakládání</w:t>
      </w:r>
      <w:r w:rsidR="00C936EF" w:rsidRPr="005441B6">
        <w:rPr>
          <w:rFonts w:ascii="Calibri" w:hAnsi="Calibri" w:cs="Calibri"/>
          <w:i/>
          <w:iCs/>
          <w:sz w:val="22"/>
          <w:szCs w:val="22"/>
        </w:rPr>
        <w:t xml:space="preserve"> energetických společenství) </w:t>
      </w:r>
      <w:r w:rsidRPr="005441B6">
        <w:rPr>
          <w:rFonts w:ascii="Calibri" w:hAnsi="Calibri" w:cs="Calibri"/>
          <w:i/>
          <w:iCs/>
          <w:sz w:val="22"/>
          <w:szCs w:val="22"/>
        </w:rPr>
        <w:t>ani neslou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ží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 jako podklad pro z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í</w:t>
      </w:r>
      <w:r w:rsidRPr="00251FEA">
        <w:rPr>
          <w:rFonts w:ascii="Calibri" w:hAnsi="Calibri" w:cs="Calibri"/>
          <w:i/>
          <w:iCs/>
          <w:sz w:val="22"/>
          <w:szCs w:val="22"/>
        </w:rPr>
        <w:t>sk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á</w:t>
      </w:r>
      <w:r w:rsidRPr="00251FEA">
        <w:rPr>
          <w:rFonts w:ascii="Calibri" w:hAnsi="Calibri" w:cs="Calibri"/>
          <w:i/>
          <w:iCs/>
          <w:sz w:val="22"/>
          <w:szCs w:val="22"/>
        </w:rPr>
        <w:t>n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í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 bankovn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í</w:t>
      </w:r>
      <w:r w:rsidRPr="00251FEA">
        <w:rPr>
          <w:rFonts w:ascii="Calibri" w:hAnsi="Calibri" w:cs="Calibri"/>
          <w:i/>
          <w:iCs/>
          <w:sz w:val="22"/>
          <w:szCs w:val="22"/>
        </w:rPr>
        <w:t>ch z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á</w:t>
      </w:r>
      <w:r w:rsidRPr="00251FEA">
        <w:rPr>
          <w:rFonts w:ascii="Calibri" w:hAnsi="Calibri" w:cs="Calibri"/>
          <w:i/>
          <w:iCs/>
          <w:sz w:val="22"/>
          <w:szCs w:val="22"/>
        </w:rPr>
        <w:t>ruk, p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ů</w:t>
      </w:r>
      <w:r w:rsidRPr="00251FEA">
        <w:rPr>
          <w:rFonts w:ascii="Calibri" w:hAnsi="Calibri" w:cs="Calibri"/>
          <w:i/>
          <w:iCs/>
          <w:sz w:val="22"/>
          <w:szCs w:val="22"/>
        </w:rPr>
        <w:t>j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č</w:t>
      </w:r>
      <w:r w:rsidRPr="00251FEA">
        <w:rPr>
          <w:rFonts w:ascii="Calibri" w:hAnsi="Calibri" w:cs="Calibri"/>
          <w:i/>
          <w:iCs/>
          <w:sz w:val="22"/>
          <w:szCs w:val="22"/>
        </w:rPr>
        <w:t>ek nebo jin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é</w:t>
      </w:r>
      <w:r w:rsidRPr="00251FEA">
        <w:rPr>
          <w:rFonts w:ascii="Calibri" w:hAnsi="Calibri" w:cs="Calibri"/>
          <w:i/>
          <w:iCs/>
          <w:sz w:val="22"/>
          <w:szCs w:val="22"/>
        </w:rPr>
        <w:t>ho druhu financov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á</w:t>
      </w:r>
      <w:r w:rsidRPr="00251FEA">
        <w:rPr>
          <w:rFonts w:ascii="Calibri" w:hAnsi="Calibri" w:cs="Calibri"/>
          <w:i/>
          <w:iCs/>
          <w:sz w:val="22"/>
          <w:szCs w:val="22"/>
        </w:rPr>
        <w:t>n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í</w:t>
      </w:r>
      <w:r w:rsidRPr="00251FEA">
        <w:rPr>
          <w:rFonts w:ascii="Calibri" w:hAnsi="Calibri" w:cs="Calibri"/>
          <w:i/>
          <w:iCs/>
          <w:sz w:val="22"/>
          <w:szCs w:val="22"/>
        </w:rPr>
        <w:t>. Z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á</w:t>
      </w:r>
      <w:r w:rsidRPr="00251FEA">
        <w:rPr>
          <w:rFonts w:ascii="Calibri" w:hAnsi="Calibri" w:cs="Calibri"/>
          <w:i/>
          <w:iCs/>
          <w:sz w:val="22"/>
          <w:szCs w:val="22"/>
        </w:rPr>
        <w:t>rove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ň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 nezaru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č</w:t>
      </w:r>
      <w:r w:rsidRPr="00251FEA">
        <w:rPr>
          <w:rFonts w:ascii="Calibri" w:hAnsi="Calibri" w:cs="Calibri"/>
          <w:i/>
          <w:iCs/>
          <w:sz w:val="22"/>
          <w:szCs w:val="22"/>
        </w:rPr>
        <w:t>uj</w:t>
      </w:r>
      <w:r w:rsidR="001E1A3D" w:rsidRPr="00251FEA">
        <w:rPr>
          <w:rFonts w:ascii="Calibri" w:hAnsi="Calibri" w:cs="Calibri"/>
          <w:i/>
          <w:iCs/>
          <w:sz w:val="22"/>
          <w:szCs w:val="22"/>
        </w:rPr>
        <w:t>í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 z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í</w:t>
      </w:r>
      <w:r w:rsidRPr="00251FEA">
        <w:rPr>
          <w:rFonts w:ascii="Calibri" w:hAnsi="Calibri" w:cs="Calibri"/>
          <w:i/>
          <w:iCs/>
          <w:sz w:val="22"/>
          <w:szCs w:val="22"/>
        </w:rPr>
        <w:t>sk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á</w:t>
      </w:r>
      <w:r w:rsidRPr="00251FEA">
        <w:rPr>
          <w:rFonts w:ascii="Calibri" w:hAnsi="Calibri" w:cs="Calibri"/>
          <w:i/>
          <w:iCs/>
          <w:sz w:val="22"/>
          <w:szCs w:val="22"/>
        </w:rPr>
        <w:t>n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í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 dotace</w:t>
      </w:r>
      <w:r w:rsidR="00E23848" w:rsidRPr="00251FEA">
        <w:rPr>
          <w:rFonts w:ascii="Calibri" w:hAnsi="Calibri" w:cs="Calibri"/>
          <w:i/>
          <w:iCs/>
          <w:sz w:val="22"/>
          <w:szCs w:val="22"/>
        </w:rPr>
        <w:t>.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 Z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á</w:t>
      </w:r>
      <w:r w:rsidRPr="00251FEA">
        <w:rPr>
          <w:rFonts w:ascii="Calibri" w:hAnsi="Calibri" w:cs="Calibri"/>
          <w:i/>
          <w:iCs/>
          <w:sz w:val="22"/>
          <w:szCs w:val="22"/>
        </w:rPr>
        <w:t>v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ě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ry v dokumentu jsou 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ú</w:t>
      </w:r>
      <w:r w:rsidRPr="00251FEA">
        <w:rPr>
          <w:rFonts w:ascii="Calibri" w:hAnsi="Calibri" w:cs="Calibri"/>
          <w:i/>
          <w:iCs/>
          <w:sz w:val="22"/>
          <w:szCs w:val="22"/>
        </w:rPr>
        <w:t>daje c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í</w:t>
      </w:r>
      <w:r w:rsidRPr="00251FEA">
        <w:rPr>
          <w:rFonts w:ascii="Calibri" w:hAnsi="Calibri" w:cs="Calibri"/>
          <w:i/>
          <w:iCs/>
          <w:sz w:val="22"/>
          <w:szCs w:val="22"/>
        </w:rPr>
        <w:t>len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ě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 informativn</w:t>
      </w:r>
      <w:r w:rsidR="002228C6" w:rsidRPr="00251FEA">
        <w:rPr>
          <w:rFonts w:ascii="Calibri" w:hAnsi="Calibri" w:cs="Calibri"/>
          <w:i/>
          <w:iCs/>
          <w:sz w:val="22"/>
          <w:szCs w:val="22"/>
        </w:rPr>
        <w:t>í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ho charakteru. </w:t>
      </w:r>
      <w:r w:rsidR="00E23848" w:rsidRPr="00251FEA">
        <w:rPr>
          <w:rFonts w:ascii="Calibri" w:hAnsi="Calibri" w:cs="Calibri"/>
          <w:i/>
          <w:iCs/>
          <w:sz w:val="22"/>
          <w:szCs w:val="22"/>
        </w:rPr>
        <w:t>Zpracovatel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 je odpov</w:t>
      </w:r>
      <w:r w:rsidR="0024582A" w:rsidRPr="00251FEA">
        <w:rPr>
          <w:rFonts w:ascii="Calibri" w:hAnsi="Calibri" w:cs="Calibri"/>
          <w:i/>
          <w:iCs/>
          <w:sz w:val="22"/>
          <w:szCs w:val="22"/>
        </w:rPr>
        <w:t>ě</w:t>
      </w:r>
      <w:r w:rsidRPr="00251FEA">
        <w:rPr>
          <w:rFonts w:ascii="Calibri" w:hAnsi="Calibri" w:cs="Calibri"/>
          <w:i/>
          <w:iCs/>
          <w:sz w:val="22"/>
          <w:szCs w:val="22"/>
        </w:rPr>
        <w:t>dn</w:t>
      </w:r>
      <w:r w:rsidR="0024582A" w:rsidRPr="00251FEA">
        <w:rPr>
          <w:rFonts w:ascii="Calibri" w:hAnsi="Calibri" w:cs="Calibri"/>
          <w:i/>
          <w:iCs/>
          <w:sz w:val="22"/>
          <w:szCs w:val="22"/>
        </w:rPr>
        <w:t>ý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 Ministerstvu pr</w:t>
      </w:r>
      <w:r w:rsidR="0024582A" w:rsidRPr="00251FEA">
        <w:rPr>
          <w:rFonts w:ascii="Calibri" w:hAnsi="Calibri" w:cs="Calibri"/>
          <w:i/>
          <w:iCs/>
          <w:sz w:val="22"/>
          <w:szCs w:val="22"/>
        </w:rPr>
        <w:t>ů</w:t>
      </w:r>
      <w:r w:rsidRPr="00251FEA">
        <w:rPr>
          <w:rFonts w:ascii="Calibri" w:hAnsi="Calibri" w:cs="Calibri"/>
          <w:i/>
          <w:iCs/>
          <w:sz w:val="22"/>
          <w:szCs w:val="22"/>
        </w:rPr>
        <w:t>myslu a obchodu za dodr</w:t>
      </w:r>
      <w:r w:rsidR="0024582A" w:rsidRPr="00251FEA">
        <w:rPr>
          <w:rFonts w:ascii="Calibri" w:hAnsi="Calibri" w:cs="Calibri"/>
          <w:i/>
          <w:iCs/>
          <w:sz w:val="22"/>
          <w:szCs w:val="22"/>
        </w:rPr>
        <w:t>ž</w:t>
      </w:r>
      <w:r w:rsidRPr="00251FEA">
        <w:rPr>
          <w:rFonts w:ascii="Calibri" w:hAnsi="Calibri" w:cs="Calibri"/>
          <w:i/>
          <w:iCs/>
          <w:sz w:val="22"/>
          <w:szCs w:val="22"/>
        </w:rPr>
        <w:t>ov</w:t>
      </w:r>
      <w:r w:rsidR="0024582A" w:rsidRPr="00251FEA">
        <w:rPr>
          <w:rFonts w:ascii="Calibri" w:hAnsi="Calibri" w:cs="Calibri"/>
          <w:i/>
          <w:iCs/>
          <w:sz w:val="22"/>
          <w:szCs w:val="22"/>
        </w:rPr>
        <w:t>á</w:t>
      </w:r>
      <w:r w:rsidRPr="00251FEA">
        <w:rPr>
          <w:rFonts w:ascii="Calibri" w:hAnsi="Calibri" w:cs="Calibri"/>
          <w:i/>
          <w:iCs/>
          <w:sz w:val="22"/>
          <w:szCs w:val="22"/>
        </w:rPr>
        <w:t>n</w:t>
      </w:r>
      <w:r w:rsidR="0024582A" w:rsidRPr="00251FEA">
        <w:rPr>
          <w:rFonts w:ascii="Calibri" w:hAnsi="Calibri" w:cs="Calibri"/>
          <w:i/>
          <w:iCs/>
          <w:sz w:val="22"/>
          <w:szCs w:val="22"/>
        </w:rPr>
        <w:t>í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 stanoven</w:t>
      </w:r>
      <w:r w:rsidR="0024582A" w:rsidRPr="00251FEA">
        <w:rPr>
          <w:rFonts w:ascii="Calibri" w:hAnsi="Calibri" w:cs="Calibri"/>
          <w:i/>
          <w:iCs/>
          <w:sz w:val="22"/>
          <w:szCs w:val="22"/>
        </w:rPr>
        <w:t>ý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ch pokynů pro </w:t>
      </w:r>
      <w:r w:rsidR="00E23848" w:rsidRPr="00251FEA">
        <w:rPr>
          <w:rFonts w:ascii="Calibri" w:hAnsi="Calibri" w:cs="Calibri"/>
          <w:i/>
          <w:iCs/>
          <w:sz w:val="22"/>
          <w:szCs w:val="22"/>
        </w:rPr>
        <w:t>zpracování těchto dokumentů</w:t>
      </w:r>
      <w:r w:rsidRPr="00251FEA">
        <w:rPr>
          <w:rFonts w:ascii="Calibri" w:hAnsi="Calibri" w:cs="Calibri"/>
          <w:i/>
          <w:iCs/>
          <w:sz w:val="22"/>
          <w:szCs w:val="22"/>
        </w:rPr>
        <w:t>. Ministerstvo pr</w:t>
      </w:r>
      <w:r w:rsidR="0024582A" w:rsidRPr="00251FEA">
        <w:rPr>
          <w:rFonts w:ascii="Calibri" w:hAnsi="Calibri" w:cs="Calibri"/>
          <w:i/>
          <w:iCs/>
          <w:sz w:val="22"/>
          <w:szCs w:val="22"/>
        </w:rPr>
        <w:t>ů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myslu a obchodu nenese za </w:t>
      </w:r>
      <w:r w:rsidR="0024582A" w:rsidRPr="00251FEA">
        <w:rPr>
          <w:rFonts w:ascii="Calibri" w:hAnsi="Calibri" w:cs="Calibri"/>
          <w:i/>
          <w:iCs/>
          <w:sz w:val="22"/>
          <w:szCs w:val="22"/>
        </w:rPr>
        <w:t xml:space="preserve">obsažené </w:t>
      </w:r>
      <w:r w:rsidRPr="00251FEA">
        <w:rPr>
          <w:rFonts w:ascii="Calibri" w:hAnsi="Calibri" w:cs="Calibri"/>
          <w:i/>
          <w:iCs/>
          <w:sz w:val="22"/>
          <w:szCs w:val="22"/>
        </w:rPr>
        <w:t>v</w:t>
      </w:r>
      <w:r w:rsidR="0024582A" w:rsidRPr="00251FEA">
        <w:rPr>
          <w:rFonts w:ascii="Calibri" w:hAnsi="Calibri" w:cs="Calibri"/>
          <w:i/>
          <w:iCs/>
          <w:sz w:val="22"/>
          <w:szCs w:val="22"/>
        </w:rPr>
        <w:t>ý</w:t>
      </w:r>
      <w:r w:rsidRPr="00251FEA">
        <w:rPr>
          <w:rFonts w:ascii="Calibri" w:hAnsi="Calibri" w:cs="Calibri"/>
          <w:i/>
          <w:iCs/>
          <w:sz w:val="22"/>
          <w:szCs w:val="22"/>
        </w:rPr>
        <w:t>stupy a doporu</w:t>
      </w:r>
      <w:r w:rsidR="0024582A" w:rsidRPr="00251FEA">
        <w:rPr>
          <w:rFonts w:ascii="Calibri" w:hAnsi="Calibri" w:cs="Calibri"/>
          <w:i/>
          <w:iCs/>
          <w:sz w:val="22"/>
          <w:szCs w:val="22"/>
        </w:rPr>
        <w:t>č</w:t>
      </w:r>
      <w:r w:rsidRPr="00251FEA">
        <w:rPr>
          <w:rFonts w:ascii="Calibri" w:hAnsi="Calibri" w:cs="Calibri"/>
          <w:i/>
          <w:iCs/>
          <w:sz w:val="22"/>
          <w:szCs w:val="22"/>
        </w:rPr>
        <w:t>ení pr</w:t>
      </w:r>
      <w:r w:rsidR="0024582A" w:rsidRPr="00251FEA">
        <w:rPr>
          <w:rFonts w:ascii="Calibri" w:hAnsi="Calibri" w:cs="Calibri"/>
          <w:i/>
          <w:iCs/>
          <w:sz w:val="22"/>
          <w:szCs w:val="22"/>
        </w:rPr>
        <w:t>á</w:t>
      </w:r>
      <w:r w:rsidRPr="00251FEA">
        <w:rPr>
          <w:rFonts w:ascii="Calibri" w:hAnsi="Calibri" w:cs="Calibri"/>
          <w:i/>
          <w:iCs/>
          <w:sz w:val="22"/>
          <w:szCs w:val="22"/>
        </w:rPr>
        <w:t>vn</w:t>
      </w:r>
      <w:r w:rsidR="0024582A" w:rsidRPr="00251FEA">
        <w:rPr>
          <w:rFonts w:ascii="Calibri" w:hAnsi="Calibri" w:cs="Calibri"/>
          <w:i/>
          <w:iCs/>
          <w:sz w:val="22"/>
          <w:szCs w:val="22"/>
        </w:rPr>
        <w:t>í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 zodpov</w:t>
      </w:r>
      <w:r w:rsidR="0024582A" w:rsidRPr="00251FEA">
        <w:rPr>
          <w:rFonts w:ascii="Calibri" w:hAnsi="Calibri" w:cs="Calibri"/>
          <w:i/>
          <w:iCs/>
          <w:sz w:val="22"/>
          <w:szCs w:val="22"/>
        </w:rPr>
        <w:t>ě</w:t>
      </w:r>
      <w:r w:rsidRPr="00251FEA">
        <w:rPr>
          <w:rFonts w:ascii="Calibri" w:hAnsi="Calibri" w:cs="Calibri"/>
          <w:i/>
          <w:iCs/>
          <w:sz w:val="22"/>
          <w:szCs w:val="22"/>
        </w:rPr>
        <w:t>dnost s ohledem na jeho informativn</w:t>
      </w:r>
      <w:r w:rsidR="0024582A" w:rsidRPr="00251FEA">
        <w:rPr>
          <w:rFonts w:ascii="Calibri" w:hAnsi="Calibri" w:cs="Calibri"/>
          <w:i/>
          <w:iCs/>
          <w:sz w:val="22"/>
          <w:szCs w:val="22"/>
        </w:rPr>
        <w:t>í</w:t>
      </w:r>
      <w:r w:rsidRPr="00251FEA">
        <w:rPr>
          <w:rFonts w:ascii="Calibri" w:hAnsi="Calibri" w:cs="Calibri"/>
          <w:i/>
          <w:iCs/>
          <w:sz w:val="22"/>
          <w:szCs w:val="22"/>
        </w:rPr>
        <w:t xml:space="preserve"> charakter. </w:t>
      </w:r>
    </w:p>
    <w:p w14:paraId="418E784C" w14:textId="77777777" w:rsidR="007D68E6" w:rsidRDefault="007D68E6" w:rsidP="007D68E6">
      <w:pPr>
        <w:pStyle w:val="Nadpis1"/>
      </w:pPr>
      <w:bookmarkStart w:id="4" w:name="_Toc128495834"/>
      <w:bookmarkStart w:id="5" w:name="_Toc128495835"/>
      <w:bookmarkStart w:id="6" w:name="_Toc128495836"/>
      <w:bookmarkStart w:id="7" w:name="_Toc128495837"/>
      <w:bookmarkStart w:id="8" w:name="_Toc128495838"/>
      <w:bookmarkStart w:id="9" w:name="_Toc128495839"/>
      <w:bookmarkStart w:id="10" w:name="_Toc128495840"/>
      <w:bookmarkStart w:id="11" w:name="_Toc128495841"/>
      <w:bookmarkStart w:id="12" w:name="_Toc128495842"/>
      <w:bookmarkStart w:id="13" w:name="_Toc128495843"/>
      <w:bookmarkStart w:id="14" w:name="_Toc128495844"/>
      <w:bookmarkStart w:id="15" w:name="_Toc131029609"/>
      <w:bookmarkStart w:id="16" w:name="_Toc146280886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7D68E6">
        <w:lastRenderedPageBreak/>
        <w:t xml:space="preserve">Výše dotace a </w:t>
      </w:r>
      <w:r w:rsidR="00672A16">
        <w:t>způsobilé výdaje</w:t>
      </w:r>
      <w:bookmarkEnd w:id="15"/>
      <w:bookmarkEnd w:id="16"/>
    </w:p>
    <w:p w14:paraId="11A9D65A" w14:textId="77777777" w:rsidR="007D68E6" w:rsidRDefault="007D68E6" w:rsidP="007D68E6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3B90ECE6" w14:textId="77777777" w:rsidR="007D68E6" w:rsidRPr="007D68E6" w:rsidRDefault="007D68E6" w:rsidP="007D68E6">
      <w:pPr>
        <w:rPr>
          <w:rFonts w:cstheme="minorHAnsi"/>
          <w:b/>
          <w:bCs/>
          <w:sz w:val="22"/>
          <w:szCs w:val="22"/>
        </w:rPr>
      </w:pPr>
      <w:r w:rsidRPr="000957A7">
        <w:rPr>
          <w:rFonts w:cstheme="minorHAnsi"/>
          <w:b/>
          <w:bCs/>
          <w:sz w:val="22"/>
          <w:szCs w:val="22"/>
        </w:rPr>
        <w:t xml:space="preserve">Alokace finančních prostředků </w:t>
      </w:r>
      <w:r w:rsidR="00251FEA">
        <w:rPr>
          <w:rFonts w:cstheme="minorHAnsi"/>
          <w:b/>
          <w:bCs/>
          <w:sz w:val="22"/>
          <w:szCs w:val="22"/>
        </w:rPr>
        <w:t>pro poradenství KE</w:t>
      </w:r>
      <w:r>
        <w:rPr>
          <w:rFonts w:cstheme="minorHAnsi"/>
          <w:b/>
          <w:bCs/>
          <w:sz w:val="22"/>
          <w:szCs w:val="22"/>
        </w:rPr>
        <w:t xml:space="preserve"> – </w:t>
      </w:r>
      <w:r w:rsidRPr="000957A7">
        <w:rPr>
          <w:rFonts w:cstheme="minorHAnsi"/>
          <w:sz w:val="22"/>
          <w:szCs w:val="22"/>
        </w:rPr>
        <w:t>10 000 000 Kč</w:t>
      </w:r>
    </w:p>
    <w:p w14:paraId="41DD01DB" w14:textId="77777777" w:rsidR="007D68E6" w:rsidRPr="007D68E6" w:rsidRDefault="007D68E6" w:rsidP="007D68E6">
      <w:pPr>
        <w:rPr>
          <w:rFonts w:cstheme="minorHAnsi"/>
          <w:b/>
          <w:bCs/>
          <w:sz w:val="22"/>
          <w:szCs w:val="22"/>
        </w:rPr>
      </w:pPr>
      <w:r w:rsidRPr="000957A7">
        <w:rPr>
          <w:rFonts w:cstheme="minorHAnsi"/>
          <w:b/>
          <w:bCs/>
          <w:sz w:val="22"/>
          <w:szCs w:val="22"/>
        </w:rPr>
        <w:t>Maximální výše dotace</w:t>
      </w:r>
      <w:r w:rsidR="00251FEA">
        <w:rPr>
          <w:rFonts w:cstheme="minorHAnsi"/>
          <w:b/>
          <w:bCs/>
          <w:sz w:val="22"/>
          <w:szCs w:val="22"/>
        </w:rPr>
        <w:t xml:space="preserve"> pro jednoho poradce</w:t>
      </w:r>
      <w:r>
        <w:rPr>
          <w:rFonts w:cstheme="minorHAnsi"/>
          <w:b/>
          <w:bCs/>
          <w:sz w:val="22"/>
          <w:szCs w:val="22"/>
        </w:rPr>
        <w:t xml:space="preserve"> – </w:t>
      </w:r>
      <w:r>
        <w:rPr>
          <w:rFonts w:cstheme="minorHAnsi"/>
          <w:sz w:val="22"/>
          <w:szCs w:val="22"/>
        </w:rPr>
        <w:t>n</w:t>
      </w:r>
      <w:r w:rsidRPr="000957A7">
        <w:rPr>
          <w:rFonts w:cstheme="minorHAnsi"/>
          <w:sz w:val="22"/>
          <w:szCs w:val="22"/>
        </w:rPr>
        <w:t xml:space="preserve">ejvýše </w:t>
      </w:r>
      <w:r w:rsidR="0016143F">
        <w:rPr>
          <w:rFonts w:cstheme="minorHAnsi"/>
          <w:sz w:val="22"/>
          <w:szCs w:val="22"/>
        </w:rPr>
        <w:t>7</w:t>
      </w:r>
      <w:r w:rsidRPr="000957A7">
        <w:rPr>
          <w:rFonts w:cstheme="minorHAnsi"/>
          <w:sz w:val="22"/>
          <w:szCs w:val="22"/>
        </w:rPr>
        <w:t>00</w:t>
      </w:r>
      <w:r>
        <w:rPr>
          <w:rFonts w:cstheme="minorHAnsi"/>
          <w:sz w:val="22"/>
          <w:szCs w:val="22"/>
        </w:rPr>
        <w:t> </w:t>
      </w:r>
      <w:r w:rsidRPr="000957A7">
        <w:rPr>
          <w:rFonts w:cstheme="minorHAnsi"/>
          <w:sz w:val="22"/>
          <w:szCs w:val="22"/>
        </w:rPr>
        <w:t>000</w:t>
      </w:r>
      <w:r>
        <w:rPr>
          <w:rFonts w:cstheme="minorHAnsi"/>
          <w:sz w:val="22"/>
          <w:szCs w:val="22"/>
        </w:rPr>
        <w:t xml:space="preserve"> </w:t>
      </w:r>
      <w:r w:rsidRPr="000957A7">
        <w:rPr>
          <w:rFonts w:cstheme="minorHAnsi"/>
          <w:sz w:val="22"/>
          <w:szCs w:val="22"/>
        </w:rPr>
        <w:t>Kč ročně</w:t>
      </w:r>
    </w:p>
    <w:p w14:paraId="569D0147" w14:textId="0D97C7CF" w:rsidR="007D68E6" w:rsidRPr="007D68E6" w:rsidRDefault="007D68E6" w:rsidP="007D68E6">
      <w:pPr>
        <w:rPr>
          <w:rFonts w:cstheme="minorHAnsi"/>
          <w:b/>
          <w:sz w:val="22"/>
          <w:szCs w:val="22"/>
        </w:rPr>
      </w:pPr>
      <w:r w:rsidRPr="00EA73E8">
        <w:rPr>
          <w:rFonts w:cstheme="minorHAnsi"/>
          <w:b/>
          <w:sz w:val="22"/>
          <w:szCs w:val="22"/>
        </w:rPr>
        <w:t>Maximální výše dotace na poradenství</w:t>
      </w:r>
      <w:r>
        <w:rPr>
          <w:rFonts w:cstheme="minorHAnsi"/>
          <w:b/>
          <w:sz w:val="22"/>
          <w:szCs w:val="22"/>
        </w:rPr>
        <w:t xml:space="preserve"> </w:t>
      </w:r>
      <w:r w:rsidRPr="00EA73E8">
        <w:rPr>
          <w:rFonts w:cstheme="minorHAnsi"/>
          <w:b/>
          <w:sz w:val="22"/>
          <w:szCs w:val="22"/>
        </w:rPr>
        <w:t>pro jednoho klienta</w:t>
      </w:r>
      <w:r>
        <w:rPr>
          <w:rFonts w:cstheme="minorHAnsi"/>
          <w:b/>
          <w:sz w:val="22"/>
          <w:szCs w:val="22"/>
        </w:rPr>
        <w:t xml:space="preserve"> – </w:t>
      </w:r>
      <w:r>
        <w:rPr>
          <w:rFonts w:cstheme="minorHAnsi"/>
          <w:sz w:val="22"/>
          <w:szCs w:val="22"/>
        </w:rPr>
        <w:t xml:space="preserve">nejvýše </w:t>
      </w:r>
      <w:r w:rsidR="00020744">
        <w:rPr>
          <w:rFonts w:cstheme="minorHAnsi"/>
          <w:sz w:val="22"/>
          <w:szCs w:val="22"/>
        </w:rPr>
        <w:t>4</w:t>
      </w:r>
      <w:r w:rsidR="00F35CA8">
        <w:rPr>
          <w:rFonts w:cstheme="minorHAnsi"/>
          <w:sz w:val="22"/>
          <w:szCs w:val="22"/>
        </w:rPr>
        <w:t>3</w:t>
      </w:r>
      <w:r>
        <w:rPr>
          <w:rFonts w:cstheme="minorHAnsi"/>
          <w:sz w:val="22"/>
          <w:szCs w:val="22"/>
        </w:rPr>
        <w:t> 000 Kč</w:t>
      </w:r>
    </w:p>
    <w:p w14:paraId="6046EF03" w14:textId="77777777" w:rsidR="007D68E6" w:rsidRPr="00D13E30" w:rsidRDefault="007D68E6" w:rsidP="007D68E6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C4C2759" w14:textId="77777777" w:rsidR="007D68E6" w:rsidRPr="00137862" w:rsidRDefault="007D68E6" w:rsidP="00A97D8D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Dotace je stanovena: </w:t>
      </w:r>
    </w:p>
    <w:p w14:paraId="308E5255" w14:textId="12D8F97D" w:rsidR="007D68E6" w:rsidRPr="009C494C" w:rsidRDefault="008E4321" w:rsidP="00ED10A9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</w:t>
      </w:r>
      <w:r w:rsidR="007D68E6">
        <w:rPr>
          <w:rFonts w:ascii="Calibri" w:hAnsi="Calibri" w:cs="Calibri"/>
          <w:sz w:val="22"/>
          <w:szCs w:val="22"/>
        </w:rPr>
        <w:t xml:space="preserve">ednotnou sazbou </w:t>
      </w:r>
      <w:r w:rsidR="007D68E6">
        <w:rPr>
          <w:rFonts w:ascii="Calibri" w:hAnsi="Calibri" w:cs="Calibri"/>
          <w:b/>
          <w:bCs/>
          <w:sz w:val="22"/>
          <w:szCs w:val="22"/>
        </w:rPr>
        <w:t>1</w:t>
      </w:r>
      <w:r w:rsidR="00C96E9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68E6">
        <w:rPr>
          <w:rFonts w:ascii="Calibri" w:hAnsi="Calibri" w:cs="Calibri"/>
          <w:b/>
          <w:bCs/>
          <w:sz w:val="22"/>
          <w:szCs w:val="22"/>
        </w:rPr>
        <w:t>000 Kč za 1 konzultační hodinu</w:t>
      </w:r>
      <w:r w:rsidR="007D68E6">
        <w:rPr>
          <w:rFonts w:ascii="Calibri" w:hAnsi="Calibri" w:cs="Calibri"/>
          <w:sz w:val="22"/>
          <w:szCs w:val="22"/>
        </w:rPr>
        <w:t xml:space="preserve">, tedy za čas, kdy probíhá </w:t>
      </w:r>
      <w:r w:rsidR="00545B80" w:rsidRPr="00251FEA">
        <w:rPr>
          <w:rFonts w:ascii="Calibri" w:hAnsi="Calibri" w:cs="Calibri"/>
          <w:b/>
          <w:bCs/>
          <w:sz w:val="22"/>
          <w:szCs w:val="22"/>
        </w:rPr>
        <w:t xml:space="preserve">konzultace v rámci </w:t>
      </w:r>
      <w:r w:rsidR="007D68E6" w:rsidRPr="00251FEA">
        <w:rPr>
          <w:rFonts w:ascii="Calibri" w:hAnsi="Calibri" w:cs="Calibri"/>
          <w:b/>
          <w:bCs/>
          <w:sz w:val="22"/>
          <w:szCs w:val="22"/>
        </w:rPr>
        <w:t>poradenství KE</w:t>
      </w:r>
      <w:r w:rsidR="00545B80">
        <w:rPr>
          <w:rFonts w:ascii="Calibri" w:hAnsi="Calibri" w:cs="Calibri"/>
          <w:sz w:val="22"/>
          <w:szCs w:val="22"/>
        </w:rPr>
        <w:t xml:space="preserve"> </w:t>
      </w:r>
      <w:r w:rsidR="005E661B">
        <w:rPr>
          <w:rFonts w:ascii="Calibri" w:hAnsi="Calibri" w:cs="Calibri"/>
          <w:sz w:val="22"/>
          <w:szCs w:val="22"/>
        </w:rPr>
        <w:t>dle</w:t>
      </w:r>
      <w:r w:rsidR="009C494C">
        <w:rPr>
          <w:rFonts w:ascii="Calibri" w:hAnsi="Calibri" w:cs="Calibri"/>
          <w:sz w:val="22"/>
          <w:szCs w:val="22"/>
        </w:rPr>
        <w:t xml:space="preserve"> bodu 1. v kapitole 2 (Obsah poradenství) – </w:t>
      </w:r>
      <w:r w:rsidR="009C494C" w:rsidRPr="00251FEA">
        <w:rPr>
          <w:rFonts w:ascii="Calibri" w:hAnsi="Calibri" w:cs="Calibri"/>
          <w:b/>
          <w:bCs/>
          <w:sz w:val="22"/>
          <w:szCs w:val="22"/>
        </w:rPr>
        <w:t xml:space="preserve">maximálně v délce </w:t>
      </w:r>
      <w:r w:rsidR="00A40EF8">
        <w:rPr>
          <w:rFonts w:ascii="Calibri" w:hAnsi="Calibri" w:cs="Calibri"/>
          <w:b/>
          <w:bCs/>
          <w:sz w:val="22"/>
          <w:szCs w:val="22"/>
        </w:rPr>
        <w:t>5</w:t>
      </w:r>
      <w:r w:rsidR="009C494C" w:rsidRPr="00251FEA">
        <w:rPr>
          <w:rFonts w:ascii="Calibri" w:hAnsi="Calibri" w:cs="Calibri"/>
          <w:b/>
          <w:bCs/>
          <w:sz w:val="22"/>
          <w:szCs w:val="22"/>
        </w:rPr>
        <w:t xml:space="preserve"> hodin</w:t>
      </w:r>
      <w:r>
        <w:rPr>
          <w:rFonts w:ascii="Calibri" w:hAnsi="Calibri" w:cs="Calibri"/>
          <w:sz w:val="22"/>
          <w:szCs w:val="22"/>
        </w:rPr>
        <w:t>.</w:t>
      </w:r>
    </w:p>
    <w:p w14:paraId="5EF947EA" w14:textId="6FDD0C4F" w:rsidR="007F3068" w:rsidRDefault="004B39E3" w:rsidP="008300C3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16143F">
        <w:rPr>
          <w:rFonts w:ascii="Calibri" w:hAnsi="Calibri" w:cs="Calibri"/>
          <w:b/>
          <w:bCs/>
          <w:sz w:val="22"/>
          <w:szCs w:val="22"/>
        </w:rPr>
        <w:t>Pevnou s</w:t>
      </w:r>
      <w:r w:rsidR="007F3068" w:rsidRPr="0016143F">
        <w:rPr>
          <w:rFonts w:ascii="Calibri" w:hAnsi="Calibri" w:cs="Calibri"/>
          <w:b/>
          <w:bCs/>
          <w:sz w:val="22"/>
          <w:szCs w:val="22"/>
        </w:rPr>
        <w:t>azbou</w:t>
      </w:r>
      <w:r w:rsidR="007F3068">
        <w:rPr>
          <w:rFonts w:ascii="Calibri" w:hAnsi="Calibri" w:cs="Calibri"/>
          <w:sz w:val="22"/>
          <w:szCs w:val="22"/>
        </w:rPr>
        <w:t xml:space="preserve"> </w:t>
      </w:r>
      <w:r w:rsidR="007F3068" w:rsidRPr="002B50DA">
        <w:rPr>
          <w:rFonts w:ascii="Calibri" w:hAnsi="Calibri" w:cs="Calibri"/>
          <w:b/>
          <w:bCs/>
          <w:sz w:val="22"/>
          <w:szCs w:val="22"/>
        </w:rPr>
        <w:t xml:space="preserve">za zpracovaný </w:t>
      </w:r>
      <w:r w:rsidR="007F3068">
        <w:rPr>
          <w:rFonts w:ascii="Calibri" w:hAnsi="Calibri" w:cs="Calibri"/>
          <w:b/>
          <w:bCs/>
          <w:sz w:val="22"/>
          <w:szCs w:val="22"/>
        </w:rPr>
        <w:t xml:space="preserve">předepsaný </w:t>
      </w:r>
      <w:r w:rsidR="007F3068" w:rsidRPr="002B50DA">
        <w:rPr>
          <w:rFonts w:ascii="Calibri" w:hAnsi="Calibri" w:cs="Calibri"/>
          <w:b/>
          <w:bCs/>
          <w:sz w:val="22"/>
          <w:szCs w:val="22"/>
        </w:rPr>
        <w:t>dokument</w:t>
      </w:r>
      <w:r w:rsidR="005E661B" w:rsidRPr="005E661B">
        <w:rPr>
          <w:rFonts w:ascii="Calibri" w:hAnsi="Calibri" w:cs="Calibri"/>
          <w:sz w:val="22"/>
          <w:szCs w:val="22"/>
        </w:rPr>
        <w:t xml:space="preserve"> dle </w:t>
      </w:r>
      <w:r w:rsidR="008300C3">
        <w:rPr>
          <w:rFonts w:ascii="Calibri" w:hAnsi="Calibri" w:cs="Calibri"/>
          <w:sz w:val="22"/>
          <w:szCs w:val="22"/>
        </w:rPr>
        <w:t>přílohy č. 1</w:t>
      </w:r>
      <w:r w:rsidR="005E661B">
        <w:rPr>
          <w:rFonts w:ascii="Calibri" w:hAnsi="Calibri" w:cs="Calibri"/>
          <w:sz w:val="22"/>
          <w:szCs w:val="22"/>
        </w:rPr>
        <w:t xml:space="preserve"> (</w:t>
      </w:r>
      <w:r w:rsidR="008300C3" w:rsidRPr="008300C3">
        <w:rPr>
          <w:rFonts w:ascii="Calibri" w:hAnsi="Calibri" w:cs="Calibri"/>
          <w:sz w:val="22"/>
          <w:szCs w:val="22"/>
        </w:rPr>
        <w:t>Identifikace a popisu záměru vzniku ES</w:t>
      </w:r>
      <w:r w:rsidR="005E661B">
        <w:rPr>
          <w:rFonts w:ascii="Calibri" w:hAnsi="Calibri" w:cs="Calibri"/>
          <w:sz w:val="22"/>
          <w:szCs w:val="22"/>
        </w:rPr>
        <w:t>)</w:t>
      </w:r>
      <w:r w:rsidR="008300C3">
        <w:rPr>
          <w:rFonts w:ascii="Calibri" w:hAnsi="Calibri" w:cs="Calibri"/>
          <w:sz w:val="22"/>
          <w:szCs w:val="22"/>
        </w:rPr>
        <w:t>,</w:t>
      </w:r>
      <w:r w:rsidR="005E661B">
        <w:rPr>
          <w:rFonts w:ascii="Calibri" w:hAnsi="Calibri" w:cs="Calibri"/>
          <w:sz w:val="22"/>
          <w:szCs w:val="22"/>
        </w:rPr>
        <w:t xml:space="preserve"> </w:t>
      </w:r>
      <w:r w:rsidR="008300C3">
        <w:rPr>
          <w:rFonts w:ascii="Calibri" w:hAnsi="Calibri" w:cs="Calibri"/>
          <w:sz w:val="22"/>
          <w:szCs w:val="22"/>
        </w:rPr>
        <w:t>která</w:t>
      </w:r>
      <w:r w:rsidR="00FA5352">
        <w:rPr>
          <w:rFonts w:ascii="Calibri" w:hAnsi="Calibri" w:cs="Calibri"/>
          <w:sz w:val="22"/>
          <w:szCs w:val="22"/>
        </w:rPr>
        <w:t xml:space="preserve"> </w:t>
      </w:r>
      <w:r w:rsidR="008300C3">
        <w:rPr>
          <w:rFonts w:ascii="Calibri" w:hAnsi="Calibri" w:cs="Calibri"/>
          <w:sz w:val="22"/>
          <w:szCs w:val="22"/>
        </w:rPr>
        <w:t xml:space="preserve">je </w:t>
      </w:r>
      <w:r w:rsidR="00FA5352">
        <w:rPr>
          <w:rFonts w:ascii="Calibri" w:hAnsi="Calibri" w:cs="Calibri"/>
          <w:sz w:val="22"/>
          <w:szCs w:val="22"/>
        </w:rPr>
        <w:t>stanoven</w:t>
      </w:r>
      <w:r w:rsidR="008300C3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podle složitosti připravovaných projektů, a to:</w:t>
      </w:r>
    </w:p>
    <w:p w14:paraId="1C48CF53" w14:textId="1CB441A2" w:rsidR="009E738C" w:rsidRPr="00672A16" w:rsidRDefault="009E738C" w:rsidP="00ED10A9">
      <w:pPr>
        <w:pStyle w:val="Normlnweb"/>
        <w:numPr>
          <w:ilvl w:val="1"/>
          <w:numId w:val="7"/>
        </w:numPr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672A16">
        <w:rPr>
          <w:rFonts w:ascii="Calibri" w:hAnsi="Calibri" w:cs="Calibri"/>
          <w:b/>
          <w:sz w:val="22"/>
          <w:szCs w:val="22"/>
        </w:rPr>
        <w:t xml:space="preserve">u jednoho bytového domu při zapojení </w:t>
      </w:r>
      <w:r w:rsidR="00020744" w:rsidRPr="00672A16">
        <w:rPr>
          <w:rFonts w:ascii="Calibri" w:hAnsi="Calibri" w:cs="Calibri"/>
          <w:b/>
          <w:sz w:val="22"/>
          <w:szCs w:val="22"/>
        </w:rPr>
        <w:t xml:space="preserve">do projektu počtu </w:t>
      </w:r>
      <w:r w:rsidRPr="00672A16">
        <w:rPr>
          <w:rFonts w:ascii="Calibri" w:hAnsi="Calibri" w:cs="Calibri"/>
          <w:b/>
          <w:sz w:val="22"/>
          <w:szCs w:val="22"/>
        </w:rPr>
        <w:t xml:space="preserve">do 15 odběrných míst je sazba </w:t>
      </w:r>
      <w:r w:rsidR="0070041C">
        <w:rPr>
          <w:rFonts w:ascii="Calibri" w:hAnsi="Calibri" w:cs="Calibri"/>
          <w:b/>
          <w:sz w:val="22"/>
          <w:szCs w:val="22"/>
        </w:rPr>
        <w:t>10</w:t>
      </w:r>
      <w:r w:rsidR="00C96E95">
        <w:rPr>
          <w:rFonts w:ascii="Calibri" w:hAnsi="Calibri" w:cs="Calibri"/>
          <w:b/>
          <w:sz w:val="22"/>
          <w:szCs w:val="22"/>
        </w:rPr>
        <w:t xml:space="preserve"> </w:t>
      </w:r>
      <w:r w:rsidRPr="00672A16">
        <w:rPr>
          <w:rFonts w:ascii="Calibri" w:hAnsi="Calibri" w:cs="Calibri"/>
          <w:b/>
          <w:sz w:val="22"/>
          <w:szCs w:val="22"/>
        </w:rPr>
        <w:t>000 Kč za zpracovaný dokument,</w:t>
      </w:r>
    </w:p>
    <w:p w14:paraId="30466B89" w14:textId="109B6987" w:rsidR="009E738C" w:rsidRPr="00672A16" w:rsidRDefault="009E738C" w:rsidP="00ED10A9">
      <w:pPr>
        <w:pStyle w:val="Normlnweb"/>
        <w:numPr>
          <w:ilvl w:val="1"/>
          <w:numId w:val="7"/>
        </w:numPr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672A16">
        <w:rPr>
          <w:rFonts w:ascii="Calibri" w:hAnsi="Calibri" w:cs="Calibri"/>
          <w:b/>
          <w:sz w:val="22"/>
          <w:szCs w:val="22"/>
        </w:rPr>
        <w:t xml:space="preserve">u jednoho bytového domu při zapojení </w:t>
      </w:r>
      <w:r w:rsidR="00020744" w:rsidRPr="00672A16">
        <w:rPr>
          <w:rFonts w:ascii="Calibri" w:hAnsi="Calibri" w:cs="Calibri"/>
          <w:b/>
          <w:sz w:val="22"/>
          <w:szCs w:val="22"/>
        </w:rPr>
        <w:t xml:space="preserve">do projektu </w:t>
      </w:r>
      <w:r w:rsidRPr="00672A16">
        <w:rPr>
          <w:rFonts w:ascii="Calibri" w:hAnsi="Calibri" w:cs="Calibri"/>
          <w:b/>
          <w:sz w:val="22"/>
          <w:szCs w:val="22"/>
        </w:rPr>
        <w:t xml:space="preserve">více než 15 odběrných míst je sazba </w:t>
      </w:r>
      <w:r w:rsidR="0070041C">
        <w:rPr>
          <w:rFonts w:ascii="Calibri" w:hAnsi="Calibri" w:cs="Calibri"/>
          <w:b/>
          <w:sz w:val="22"/>
          <w:szCs w:val="22"/>
        </w:rPr>
        <w:t>15</w:t>
      </w:r>
      <w:r w:rsidR="00C96E95">
        <w:rPr>
          <w:rFonts w:ascii="Calibri" w:hAnsi="Calibri" w:cs="Calibri"/>
          <w:b/>
          <w:sz w:val="22"/>
          <w:szCs w:val="22"/>
        </w:rPr>
        <w:t xml:space="preserve"> </w:t>
      </w:r>
      <w:r w:rsidRPr="00672A16">
        <w:rPr>
          <w:rFonts w:ascii="Calibri" w:hAnsi="Calibri" w:cs="Calibri"/>
          <w:b/>
          <w:sz w:val="22"/>
          <w:szCs w:val="22"/>
        </w:rPr>
        <w:t>000 Kč za zpracovaný dokument,</w:t>
      </w:r>
    </w:p>
    <w:p w14:paraId="18982C15" w14:textId="7868764D" w:rsidR="009E738C" w:rsidRPr="00672A16" w:rsidRDefault="009E738C" w:rsidP="00ED10A9">
      <w:pPr>
        <w:pStyle w:val="Normlnweb"/>
        <w:numPr>
          <w:ilvl w:val="1"/>
          <w:numId w:val="7"/>
        </w:numPr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672A16">
        <w:rPr>
          <w:rFonts w:ascii="Calibri" w:hAnsi="Calibri" w:cs="Calibri"/>
          <w:b/>
          <w:sz w:val="22"/>
          <w:szCs w:val="22"/>
        </w:rPr>
        <w:t xml:space="preserve">v případě zapojení do projektu </w:t>
      </w:r>
      <w:r w:rsidR="00020744" w:rsidRPr="00672A16">
        <w:rPr>
          <w:rFonts w:ascii="Calibri" w:hAnsi="Calibri" w:cs="Calibri"/>
          <w:b/>
          <w:sz w:val="22"/>
          <w:szCs w:val="22"/>
        </w:rPr>
        <w:t>počtu do</w:t>
      </w:r>
      <w:r w:rsidRPr="00672A16">
        <w:rPr>
          <w:rFonts w:ascii="Calibri" w:hAnsi="Calibri" w:cs="Calibri"/>
          <w:b/>
          <w:sz w:val="22"/>
          <w:szCs w:val="22"/>
        </w:rPr>
        <w:t xml:space="preserve"> 10 objektů je sazba </w:t>
      </w:r>
      <w:r w:rsidR="0070041C">
        <w:rPr>
          <w:rFonts w:ascii="Calibri" w:hAnsi="Calibri" w:cs="Calibri"/>
          <w:b/>
          <w:sz w:val="22"/>
          <w:szCs w:val="22"/>
        </w:rPr>
        <w:t>25</w:t>
      </w:r>
      <w:r w:rsidR="00C96E95">
        <w:rPr>
          <w:rFonts w:ascii="Calibri" w:hAnsi="Calibri" w:cs="Calibri"/>
          <w:b/>
          <w:sz w:val="22"/>
          <w:szCs w:val="22"/>
        </w:rPr>
        <w:t xml:space="preserve"> </w:t>
      </w:r>
      <w:r w:rsidRPr="00672A16">
        <w:rPr>
          <w:rFonts w:ascii="Calibri" w:hAnsi="Calibri" w:cs="Calibri"/>
          <w:b/>
          <w:sz w:val="22"/>
          <w:szCs w:val="22"/>
        </w:rPr>
        <w:t>000 Kč za zpracovaný dokument,</w:t>
      </w:r>
    </w:p>
    <w:p w14:paraId="4C8713FC" w14:textId="4319E347" w:rsidR="00536E62" w:rsidRPr="00672A16" w:rsidRDefault="009E738C" w:rsidP="00DF7597">
      <w:pPr>
        <w:pStyle w:val="Normlnweb"/>
        <w:numPr>
          <w:ilvl w:val="1"/>
          <w:numId w:val="7"/>
        </w:numPr>
        <w:spacing w:before="0" w:beforeAutospacing="0" w:after="0" w:afterAutospacing="0"/>
        <w:jc w:val="both"/>
        <w:rPr>
          <w:rFonts w:ascii="Calibri" w:hAnsi="Calibri" w:cs="Calibri"/>
          <w:b/>
          <w:sz w:val="22"/>
          <w:szCs w:val="22"/>
        </w:rPr>
      </w:pPr>
      <w:r w:rsidRPr="00672A16">
        <w:rPr>
          <w:rFonts w:ascii="Calibri" w:hAnsi="Calibri" w:cs="Calibri"/>
          <w:b/>
          <w:sz w:val="22"/>
          <w:szCs w:val="22"/>
        </w:rPr>
        <w:t>v případě zapojení do projektu v</w:t>
      </w:r>
      <w:r w:rsidR="00020744" w:rsidRPr="00672A16">
        <w:rPr>
          <w:rFonts w:ascii="Calibri" w:hAnsi="Calibri" w:cs="Calibri"/>
          <w:b/>
          <w:sz w:val="22"/>
          <w:szCs w:val="22"/>
        </w:rPr>
        <w:t>ětšího počtu</w:t>
      </w:r>
      <w:r w:rsidRPr="00672A16">
        <w:rPr>
          <w:rFonts w:ascii="Calibri" w:hAnsi="Calibri" w:cs="Calibri"/>
          <w:b/>
          <w:sz w:val="22"/>
          <w:szCs w:val="22"/>
        </w:rPr>
        <w:t xml:space="preserve"> než 10 objektů je sazba </w:t>
      </w:r>
      <w:r w:rsidR="0070041C">
        <w:rPr>
          <w:rFonts w:ascii="Calibri" w:hAnsi="Calibri" w:cs="Calibri"/>
          <w:b/>
          <w:sz w:val="22"/>
          <w:szCs w:val="22"/>
        </w:rPr>
        <w:t>35</w:t>
      </w:r>
      <w:r w:rsidR="00C96E95">
        <w:rPr>
          <w:rFonts w:ascii="Calibri" w:hAnsi="Calibri" w:cs="Calibri"/>
          <w:b/>
          <w:sz w:val="22"/>
          <w:szCs w:val="22"/>
        </w:rPr>
        <w:t xml:space="preserve"> </w:t>
      </w:r>
      <w:r w:rsidRPr="00672A16">
        <w:rPr>
          <w:rFonts w:ascii="Calibri" w:hAnsi="Calibri" w:cs="Calibri"/>
          <w:b/>
          <w:sz w:val="22"/>
          <w:szCs w:val="22"/>
        </w:rPr>
        <w:t>000 Kč za zpracovaný dokument.</w:t>
      </w:r>
    </w:p>
    <w:p w14:paraId="751695C4" w14:textId="448F8A31" w:rsidR="00536E62" w:rsidRPr="00F35E7D" w:rsidRDefault="00536E62" w:rsidP="00536E62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0C49">
        <w:rPr>
          <w:rFonts w:ascii="Calibri" w:hAnsi="Calibri" w:cs="Calibri"/>
          <w:sz w:val="22"/>
          <w:szCs w:val="22"/>
        </w:rPr>
        <w:t xml:space="preserve">Jednotnou sazbou </w:t>
      </w:r>
      <w:r w:rsidRPr="00C40C49">
        <w:rPr>
          <w:rFonts w:ascii="Calibri" w:hAnsi="Calibri" w:cs="Calibri"/>
          <w:b/>
          <w:bCs/>
          <w:sz w:val="22"/>
          <w:szCs w:val="22"/>
        </w:rPr>
        <w:t>1 000 Kč za 1 dotační asistenci,</w:t>
      </w:r>
      <w:r w:rsidR="00F35CA8">
        <w:rPr>
          <w:rFonts w:ascii="Calibri" w:hAnsi="Calibri" w:cs="Calibri"/>
          <w:b/>
          <w:bCs/>
          <w:sz w:val="22"/>
          <w:szCs w:val="22"/>
        </w:rPr>
        <w:t xml:space="preserve"> tzn.</w:t>
      </w:r>
      <w:r w:rsidRPr="00C40C49">
        <w:rPr>
          <w:rFonts w:ascii="Calibri" w:hAnsi="Calibri" w:cs="Calibri"/>
          <w:b/>
          <w:bCs/>
          <w:sz w:val="22"/>
          <w:szCs w:val="22"/>
        </w:rPr>
        <w:t xml:space="preserve"> za zpracovanou a podanou žádost o dotaci v 1.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C40C49">
        <w:rPr>
          <w:rFonts w:ascii="Calibri" w:hAnsi="Calibri" w:cs="Calibri"/>
          <w:b/>
          <w:bCs/>
          <w:sz w:val="22"/>
          <w:szCs w:val="22"/>
        </w:rPr>
        <w:t>kole v</w:t>
      </w:r>
      <w:r>
        <w:rPr>
          <w:rFonts w:ascii="Calibri" w:hAnsi="Calibri" w:cs="Calibri"/>
          <w:b/>
          <w:bCs/>
          <w:sz w:val="22"/>
          <w:szCs w:val="22"/>
        </w:rPr>
        <w:t xml:space="preserve">e </w:t>
      </w:r>
      <w:r w:rsidR="00F35CA8">
        <w:rPr>
          <w:rFonts w:ascii="Calibri" w:hAnsi="Calibri" w:cs="Calibri"/>
          <w:b/>
          <w:bCs/>
          <w:sz w:val="22"/>
          <w:szCs w:val="22"/>
        </w:rPr>
        <w:t>v</w:t>
      </w:r>
      <w:r>
        <w:rPr>
          <w:rFonts w:ascii="Calibri" w:hAnsi="Calibri" w:cs="Calibri"/>
          <w:b/>
          <w:bCs/>
          <w:sz w:val="22"/>
          <w:szCs w:val="22"/>
        </w:rPr>
        <w:t>ýzvě na vznik ES (NPŽP).</w:t>
      </w:r>
    </w:p>
    <w:p w14:paraId="2B2D19C8" w14:textId="37110CD3" w:rsidR="00536E62" w:rsidRPr="00C40C49" w:rsidRDefault="00536E62" w:rsidP="00536E62">
      <w:pPr>
        <w:pStyle w:val="Normlnweb"/>
        <w:numPr>
          <w:ilvl w:val="0"/>
          <w:numId w:val="7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C40C49">
        <w:rPr>
          <w:rFonts w:ascii="Calibri" w:hAnsi="Calibri" w:cs="Calibri"/>
          <w:sz w:val="22"/>
          <w:szCs w:val="22"/>
        </w:rPr>
        <w:t xml:space="preserve">Jednotnou sazbou </w:t>
      </w:r>
      <w:r w:rsidRPr="00F35E7D">
        <w:rPr>
          <w:rFonts w:ascii="Calibri" w:hAnsi="Calibri" w:cs="Calibri"/>
          <w:b/>
          <w:bCs/>
          <w:sz w:val="22"/>
          <w:szCs w:val="22"/>
        </w:rPr>
        <w:t>2</w:t>
      </w:r>
      <w:r w:rsidRPr="00C40C49">
        <w:rPr>
          <w:rFonts w:ascii="Calibri" w:hAnsi="Calibri" w:cs="Calibri"/>
          <w:b/>
          <w:bCs/>
          <w:sz w:val="22"/>
          <w:szCs w:val="22"/>
        </w:rPr>
        <w:t xml:space="preserve"> 000 Kč za 1 dotační asistenci,</w:t>
      </w:r>
      <w:r w:rsidR="00F35CA8">
        <w:rPr>
          <w:rFonts w:ascii="Calibri" w:hAnsi="Calibri" w:cs="Calibri"/>
          <w:b/>
          <w:bCs/>
          <w:sz w:val="22"/>
          <w:szCs w:val="22"/>
        </w:rPr>
        <w:t xml:space="preserve"> tzn.</w:t>
      </w:r>
      <w:r w:rsidRPr="00C40C49">
        <w:rPr>
          <w:rFonts w:ascii="Calibri" w:hAnsi="Calibri" w:cs="Calibri"/>
          <w:b/>
          <w:bCs/>
          <w:sz w:val="22"/>
          <w:szCs w:val="22"/>
        </w:rPr>
        <w:t xml:space="preserve"> za zpracovanou a podanou žádost o dotaci v 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C40C49">
        <w:rPr>
          <w:rFonts w:ascii="Calibri" w:hAnsi="Calibri" w:cs="Calibri"/>
          <w:b/>
          <w:bCs/>
          <w:sz w:val="22"/>
          <w:szCs w:val="22"/>
        </w:rPr>
        <w:t>.</w:t>
      </w:r>
      <w:r>
        <w:rPr>
          <w:rFonts w:ascii="Calibri" w:hAnsi="Calibri" w:cs="Calibri"/>
          <w:b/>
          <w:bCs/>
          <w:sz w:val="22"/>
          <w:szCs w:val="22"/>
        </w:rPr>
        <w:t> </w:t>
      </w:r>
      <w:r w:rsidRPr="00C40C49">
        <w:rPr>
          <w:rFonts w:ascii="Calibri" w:hAnsi="Calibri" w:cs="Calibri"/>
          <w:b/>
          <w:bCs/>
          <w:sz w:val="22"/>
          <w:szCs w:val="22"/>
        </w:rPr>
        <w:t>kole v</w:t>
      </w:r>
      <w:r>
        <w:rPr>
          <w:rFonts w:ascii="Calibri" w:hAnsi="Calibri" w:cs="Calibri"/>
          <w:b/>
          <w:bCs/>
          <w:sz w:val="22"/>
          <w:szCs w:val="22"/>
        </w:rPr>
        <w:t xml:space="preserve">e </w:t>
      </w:r>
      <w:r w:rsidR="00F35CA8">
        <w:rPr>
          <w:rFonts w:ascii="Calibri" w:hAnsi="Calibri" w:cs="Calibri"/>
          <w:b/>
          <w:bCs/>
          <w:sz w:val="22"/>
          <w:szCs w:val="22"/>
        </w:rPr>
        <w:t>v</w:t>
      </w:r>
      <w:r>
        <w:rPr>
          <w:rFonts w:ascii="Calibri" w:hAnsi="Calibri" w:cs="Calibri"/>
          <w:b/>
          <w:bCs/>
          <w:sz w:val="22"/>
          <w:szCs w:val="22"/>
        </w:rPr>
        <w:t>ýzvě na vznik ES (NPŽP).</w:t>
      </w:r>
    </w:p>
    <w:p w14:paraId="4E8E84BD" w14:textId="77777777" w:rsidR="00536E62" w:rsidRPr="00647501" w:rsidRDefault="00536E62" w:rsidP="00F35E7D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868717" w14:textId="77777777" w:rsidR="00837B2E" w:rsidRPr="00C40C49" w:rsidRDefault="00837B2E" w:rsidP="00F35E7D">
      <w:pPr>
        <w:pStyle w:val="Normlnweb"/>
        <w:spacing w:before="0" w:beforeAutospacing="0" w:after="0" w:afterAutospacing="0"/>
        <w:ind w:left="360"/>
        <w:jc w:val="both"/>
        <w:rPr>
          <w:rFonts w:ascii="Calibri" w:hAnsi="Calibri" w:cs="Calibri"/>
          <w:sz w:val="22"/>
          <w:szCs w:val="22"/>
        </w:rPr>
      </w:pPr>
    </w:p>
    <w:p w14:paraId="5FF94EF3" w14:textId="77777777" w:rsidR="00672A16" w:rsidRPr="00EB01D2" w:rsidRDefault="00672A16" w:rsidP="00A97D8D">
      <w:pPr>
        <w:jc w:val="both"/>
        <w:rPr>
          <w:rFonts w:cstheme="minorHAnsi"/>
          <w:b/>
          <w:bCs/>
          <w:sz w:val="22"/>
          <w:szCs w:val="22"/>
        </w:rPr>
      </w:pPr>
      <w:r w:rsidRPr="00EB01D2">
        <w:rPr>
          <w:rFonts w:cstheme="minorHAnsi"/>
          <w:b/>
          <w:bCs/>
          <w:sz w:val="22"/>
          <w:szCs w:val="22"/>
        </w:rPr>
        <w:t>Za způsobilé výdaje</w:t>
      </w:r>
      <w:r w:rsidRPr="00672A16">
        <w:rPr>
          <w:rFonts w:cstheme="minorHAnsi"/>
          <w:bCs/>
          <w:sz w:val="22"/>
          <w:szCs w:val="22"/>
        </w:rPr>
        <w:t xml:space="preserve"> se považují pouze výdaje </w:t>
      </w:r>
      <w:r w:rsidRPr="00EB01D2">
        <w:rPr>
          <w:rFonts w:cstheme="minorHAnsi"/>
          <w:b/>
          <w:bCs/>
          <w:sz w:val="22"/>
          <w:szCs w:val="22"/>
        </w:rPr>
        <w:t>vzniklé od 1. 1. 2023 do 31. 12. 2025 nebo do ukončení výzvy</w:t>
      </w:r>
      <w:r w:rsidR="00C96E95">
        <w:rPr>
          <w:rFonts w:cstheme="minorHAnsi"/>
          <w:b/>
          <w:bCs/>
          <w:sz w:val="22"/>
          <w:szCs w:val="22"/>
        </w:rPr>
        <w:t xml:space="preserve"> </w:t>
      </w:r>
      <w:r w:rsidR="00CF5671">
        <w:rPr>
          <w:rFonts w:cstheme="minorHAnsi"/>
          <w:b/>
          <w:bCs/>
          <w:sz w:val="22"/>
          <w:szCs w:val="22"/>
        </w:rPr>
        <w:t>případně</w:t>
      </w:r>
      <w:r w:rsidR="00C96E95">
        <w:rPr>
          <w:rFonts w:cstheme="minorHAnsi"/>
          <w:b/>
          <w:bCs/>
          <w:sz w:val="22"/>
          <w:szCs w:val="22"/>
        </w:rPr>
        <w:t xml:space="preserve"> vyčerpání alokovaných prostředků.</w:t>
      </w:r>
    </w:p>
    <w:p w14:paraId="7A56B90F" w14:textId="5330E2B9" w:rsidR="00672A16" w:rsidRPr="00672A16" w:rsidRDefault="00672A16" w:rsidP="00A97D8D">
      <w:pPr>
        <w:tabs>
          <w:tab w:val="left" w:pos="567"/>
        </w:tabs>
        <w:spacing w:before="120" w:line="259" w:lineRule="auto"/>
        <w:jc w:val="both"/>
        <w:rPr>
          <w:rFonts w:cstheme="minorHAnsi"/>
          <w:bCs/>
          <w:sz w:val="22"/>
          <w:szCs w:val="22"/>
        </w:rPr>
      </w:pPr>
      <w:r w:rsidRPr="00A97D8D">
        <w:rPr>
          <w:b/>
        </w:rPr>
        <w:t>Z</w:t>
      </w:r>
      <w:r w:rsidRPr="00EB01D2">
        <w:rPr>
          <w:rFonts w:cstheme="minorHAnsi"/>
          <w:b/>
          <w:bCs/>
          <w:sz w:val="22"/>
          <w:szCs w:val="22"/>
        </w:rPr>
        <w:t>a způsobilé výdaje</w:t>
      </w:r>
      <w:r w:rsidRPr="00672A16">
        <w:rPr>
          <w:rFonts w:cstheme="minorHAnsi"/>
          <w:bCs/>
          <w:sz w:val="22"/>
          <w:szCs w:val="22"/>
        </w:rPr>
        <w:t xml:space="preserve"> se považují typy činností a služeb uvedené </w:t>
      </w:r>
      <w:r>
        <w:rPr>
          <w:rFonts w:cstheme="minorHAnsi"/>
          <w:bCs/>
          <w:sz w:val="22"/>
          <w:szCs w:val="22"/>
        </w:rPr>
        <w:t xml:space="preserve">dle bodu 1. – </w:t>
      </w:r>
      <w:r w:rsidR="00F35CA8">
        <w:rPr>
          <w:rFonts w:cstheme="minorHAnsi"/>
          <w:bCs/>
          <w:sz w:val="22"/>
          <w:szCs w:val="22"/>
        </w:rPr>
        <w:t>4</w:t>
      </w:r>
      <w:r>
        <w:rPr>
          <w:rFonts w:cstheme="minorHAnsi"/>
          <w:bCs/>
          <w:sz w:val="22"/>
          <w:szCs w:val="22"/>
        </w:rPr>
        <w:t xml:space="preserve">. </w:t>
      </w:r>
      <w:r w:rsidRPr="00672A16">
        <w:rPr>
          <w:rFonts w:cstheme="minorHAnsi"/>
          <w:bCs/>
          <w:sz w:val="22"/>
          <w:szCs w:val="22"/>
        </w:rPr>
        <w:t>v</w:t>
      </w:r>
      <w:r>
        <w:rPr>
          <w:rFonts w:cstheme="minorHAnsi"/>
          <w:bCs/>
          <w:sz w:val="22"/>
          <w:szCs w:val="22"/>
        </w:rPr>
        <w:t> kapitole 2</w:t>
      </w:r>
      <w:r w:rsidR="00F94E55">
        <w:rPr>
          <w:rFonts w:ascii="Calibri" w:hAnsi="Calibri" w:cs="Calibri"/>
          <w:sz w:val="22"/>
          <w:szCs w:val="22"/>
        </w:rPr>
        <w:t xml:space="preserve"> (Obsah poradenství)</w:t>
      </w:r>
      <w:r>
        <w:rPr>
          <w:rFonts w:cstheme="minorHAnsi"/>
          <w:bCs/>
          <w:sz w:val="22"/>
          <w:szCs w:val="22"/>
        </w:rPr>
        <w:t xml:space="preserve">, </w:t>
      </w:r>
      <w:r w:rsidRPr="00672A16">
        <w:rPr>
          <w:rFonts w:cstheme="minorHAnsi"/>
          <w:bCs/>
          <w:sz w:val="22"/>
          <w:szCs w:val="22"/>
        </w:rPr>
        <w:t>které jsou řádně a prokazatelně doloženy Evidenčními listy</w:t>
      </w:r>
      <w:r w:rsidR="004357DF">
        <w:rPr>
          <w:rFonts w:cstheme="minorHAnsi"/>
          <w:bCs/>
          <w:sz w:val="22"/>
          <w:szCs w:val="22"/>
        </w:rPr>
        <w:t xml:space="preserve"> </w:t>
      </w:r>
      <w:r w:rsidR="00790D81">
        <w:rPr>
          <w:rFonts w:cstheme="minorHAnsi"/>
          <w:bCs/>
          <w:sz w:val="22"/>
          <w:szCs w:val="22"/>
        </w:rPr>
        <w:t xml:space="preserve">poradenství ke </w:t>
      </w:r>
      <w:r w:rsidR="001244B8">
        <w:rPr>
          <w:rFonts w:cstheme="minorHAnsi"/>
          <w:bCs/>
          <w:sz w:val="22"/>
          <w:szCs w:val="22"/>
        </w:rPr>
        <w:t xml:space="preserve">komunitní energetiky </w:t>
      </w:r>
      <w:r w:rsidRPr="00672A16">
        <w:rPr>
          <w:rFonts w:cstheme="minorHAnsi"/>
          <w:bCs/>
          <w:sz w:val="22"/>
          <w:szCs w:val="22"/>
        </w:rPr>
        <w:t>(dále jen „EL</w:t>
      </w:r>
      <w:r w:rsidR="004357DF">
        <w:rPr>
          <w:rFonts w:cstheme="minorHAnsi"/>
          <w:bCs/>
          <w:sz w:val="22"/>
          <w:szCs w:val="22"/>
        </w:rPr>
        <w:t xml:space="preserve"> KE</w:t>
      </w:r>
      <w:r w:rsidRPr="00672A16">
        <w:rPr>
          <w:rFonts w:cstheme="minorHAnsi"/>
          <w:bCs/>
          <w:sz w:val="22"/>
          <w:szCs w:val="22"/>
        </w:rPr>
        <w:t xml:space="preserve">“) a případnými přílohami (bod </w:t>
      </w:r>
      <w:r w:rsidR="004357DF">
        <w:rPr>
          <w:rFonts w:cstheme="minorHAnsi"/>
          <w:bCs/>
          <w:sz w:val="22"/>
          <w:szCs w:val="22"/>
        </w:rPr>
        <w:t>2.</w:t>
      </w:r>
      <w:r w:rsidR="006E5974">
        <w:rPr>
          <w:rFonts w:cstheme="minorHAnsi"/>
          <w:bCs/>
          <w:sz w:val="22"/>
          <w:szCs w:val="22"/>
        </w:rPr>
        <w:t>, 3. a 4.</w:t>
      </w:r>
      <w:r w:rsidR="004357DF">
        <w:rPr>
          <w:rFonts w:cstheme="minorHAnsi"/>
          <w:bCs/>
          <w:sz w:val="22"/>
          <w:szCs w:val="22"/>
        </w:rPr>
        <w:t xml:space="preserve"> v kapitole 2</w:t>
      </w:r>
      <w:r w:rsidRPr="00672A16">
        <w:rPr>
          <w:rFonts w:cstheme="minorHAnsi"/>
          <w:bCs/>
          <w:sz w:val="22"/>
          <w:szCs w:val="22"/>
        </w:rPr>
        <w:t>). Evidenční list musí být vždy podepsán klientem</w:t>
      </w:r>
      <w:r w:rsidR="00CF5671">
        <w:rPr>
          <w:rFonts w:cstheme="minorHAnsi"/>
          <w:bCs/>
          <w:sz w:val="22"/>
          <w:szCs w:val="22"/>
        </w:rPr>
        <w:t xml:space="preserve"> a energetickým koordinátorem</w:t>
      </w:r>
      <w:r w:rsidRPr="00672A16">
        <w:rPr>
          <w:rFonts w:cstheme="minorHAnsi"/>
          <w:bCs/>
          <w:sz w:val="22"/>
          <w:szCs w:val="22"/>
        </w:rPr>
        <w:t xml:space="preserve">. Vzor EL </w:t>
      </w:r>
      <w:r w:rsidR="00EB01D2">
        <w:rPr>
          <w:rFonts w:cstheme="minorHAnsi"/>
          <w:bCs/>
          <w:sz w:val="22"/>
          <w:szCs w:val="22"/>
        </w:rPr>
        <w:t xml:space="preserve">KE </w:t>
      </w:r>
      <w:r w:rsidRPr="00672A16">
        <w:rPr>
          <w:rFonts w:cstheme="minorHAnsi"/>
          <w:bCs/>
          <w:sz w:val="22"/>
          <w:szCs w:val="22"/>
        </w:rPr>
        <w:t xml:space="preserve">a jeho náležitosti jsou ke stažení na </w:t>
      </w:r>
      <w:hyperlink r:id="rId8" w:history="1">
        <w:r w:rsidRPr="00672A16">
          <w:rPr>
            <w:bCs/>
            <w:sz w:val="22"/>
            <w:szCs w:val="22"/>
          </w:rPr>
          <w:t>www.mpo-efekt.cz</w:t>
        </w:r>
      </w:hyperlink>
      <w:r w:rsidRPr="00672A16">
        <w:rPr>
          <w:rFonts w:cstheme="minorHAnsi"/>
          <w:bCs/>
          <w:sz w:val="22"/>
          <w:szCs w:val="22"/>
        </w:rPr>
        <w:t>.</w:t>
      </w:r>
    </w:p>
    <w:p w14:paraId="6C066D28" w14:textId="1576BB6F" w:rsidR="004215F2" w:rsidRPr="004215F2" w:rsidRDefault="004215F2" w:rsidP="004215F2">
      <w:pPr>
        <w:pStyle w:val="Nadpis1"/>
      </w:pPr>
      <w:bookmarkStart w:id="17" w:name="_Toc128495846"/>
      <w:bookmarkStart w:id="18" w:name="_Toc131029610"/>
      <w:bookmarkStart w:id="19" w:name="_Toc146280887"/>
      <w:bookmarkEnd w:id="17"/>
      <w:r>
        <w:t>Úvo</w:t>
      </w:r>
      <w:r w:rsidRPr="004215F2">
        <w:t xml:space="preserve">dní </w:t>
      </w:r>
      <w:r w:rsidR="003A2A63">
        <w:t xml:space="preserve">osvěta </w:t>
      </w:r>
      <w:r>
        <w:t>ke komunitní energetice</w:t>
      </w:r>
      <w:bookmarkEnd w:id="18"/>
      <w:bookmarkEnd w:id="19"/>
    </w:p>
    <w:p w14:paraId="4D968959" w14:textId="77777777" w:rsidR="004215F2" w:rsidRDefault="004215F2" w:rsidP="002A4F06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AB5BF09" w14:textId="697FEB0A" w:rsidR="008019C6" w:rsidRDefault="004215F2" w:rsidP="00D43936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Poradce </w:t>
      </w:r>
      <w:r w:rsidRPr="004215F2">
        <w:rPr>
          <w:rFonts w:ascii="Calibri" w:hAnsi="Calibri" w:cs="Calibri"/>
          <w:sz w:val="22"/>
          <w:szCs w:val="22"/>
        </w:rPr>
        <w:t xml:space="preserve">uvede </w:t>
      </w:r>
      <w:r>
        <w:rPr>
          <w:rFonts w:ascii="Calibri" w:hAnsi="Calibri" w:cs="Calibri"/>
          <w:sz w:val="22"/>
          <w:szCs w:val="22"/>
        </w:rPr>
        <w:t xml:space="preserve">zájemce o </w:t>
      </w:r>
      <w:r w:rsidR="000D51DE" w:rsidRPr="00A97D8D">
        <w:rPr>
          <w:rFonts w:ascii="Calibri" w:hAnsi="Calibri"/>
          <w:sz w:val="22"/>
        </w:rPr>
        <w:t>zakládání</w:t>
      </w:r>
      <w:r>
        <w:rPr>
          <w:rFonts w:ascii="Calibri" w:hAnsi="Calibri" w:cs="Calibri"/>
          <w:sz w:val="22"/>
          <w:szCs w:val="22"/>
        </w:rPr>
        <w:t xml:space="preserve"> ES (</w:t>
      </w:r>
      <w:r w:rsidRPr="004215F2">
        <w:rPr>
          <w:rFonts w:ascii="Calibri" w:hAnsi="Calibri" w:cs="Calibri"/>
          <w:sz w:val="22"/>
          <w:szCs w:val="22"/>
        </w:rPr>
        <w:t>klienta</w:t>
      </w:r>
      <w:r>
        <w:rPr>
          <w:rFonts w:ascii="Calibri" w:hAnsi="Calibri" w:cs="Calibri"/>
          <w:sz w:val="22"/>
          <w:szCs w:val="22"/>
        </w:rPr>
        <w:t>)</w:t>
      </w:r>
      <w:r w:rsidRPr="004215F2">
        <w:rPr>
          <w:rFonts w:ascii="Calibri" w:hAnsi="Calibri" w:cs="Calibri"/>
          <w:sz w:val="22"/>
          <w:szCs w:val="22"/>
        </w:rPr>
        <w:t xml:space="preserve"> do problematiky komunitní energetiky. </w:t>
      </w:r>
      <w:r>
        <w:rPr>
          <w:rFonts w:ascii="Calibri" w:hAnsi="Calibri" w:cs="Calibri"/>
          <w:sz w:val="22"/>
          <w:szCs w:val="22"/>
        </w:rPr>
        <w:t xml:space="preserve">Úvodem seznámí s podstatou </w:t>
      </w:r>
      <w:r w:rsidR="000D51DE" w:rsidRPr="00A97D8D">
        <w:rPr>
          <w:rFonts w:ascii="Calibri" w:hAnsi="Calibri"/>
          <w:sz w:val="22"/>
        </w:rPr>
        <w:t>zakládání</w:t>
      </w:r>
      <w:r>
        <w:rPr>
          <w:rFonts w:ascii="Calibri" w:hAnsi="Calibri" w:cs="Calibri"/>
          <w:sz w:val="22"/>
          <w:szCs w:val="22"/>
        </w:rPr>
        <w:t xml:space="preserve"> ES</w:t>
      </w:r>
      <w:r w:rsidR="00B9688E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možnou podobou jednotlivých typů ES</w:t>
      </w:r>
      <w:r w:rsidR="00B9688E">
        <w:rPr>
          <w:rFonts w:ascii="Calibri" w:hAnsi="Calibri" w:cs="Calibri"/>
          <w:sz w:val="22"/>
          <w:szCs w:val="22"/>
        </w:rPr>
        <w:t xml:space="preserve"> a rozsahem potenciálního začlenění zájemců o vstup do budoucího ES</w:t>
      </w:r>
      <w:r>
        <w:rPr>
          <w:rFonts w:ascii="Calibri" w:hAnsi="Calibri" w:cs="Calibri"/>
          <w:sz w:val="22"/>
          <w:szCs w:val="22"/>
        </w:rPr>
        <w:t>. Poradce pomůže s</w:t>
      </w:r>
      <w:r w:rsidRPr="004215F2">
        <w:rPr>
          <w:rFonts w:ascii="Calibri" w:hAnsi="Calibri" w:cs="Calibri"/>
          <w:sz w:val="22"/>
          <w:szCs w:val="22"/>
        </w:rPr>
        <w:t>tanov</w:t>
      </w:r>
      <w:r>
        <w:rPr>
          <w:rFonts w:ascii="Calibri" w:hAnsi="Calibri" w:cs="Calibri"/>
          <w:sz w:val="22"/>
          <w:szCs w:val="22"/>
        </w:rPr>
        <w:t>it</w:t>
      </w:r>
      <w:r w:rsidRPr="004215F2">
        <w:rPr>
          <w:rFonts w:ascii="Calibri" w:hAnsi="Calibri" w:cs="Calibri"/>
          <w:sz w:val="22"/>
          <w:szCs w:val="22"/>
        </w:rPr>
        <w:t xml:space="preserve"> obsah a rozsah vstupních údajů, informací a dat, které je potřeba klientem shromáždit jako podklad pro další činnosti</w:t>
      </w:r>
      <w:r w:rsidR="00B9688E" w:rsidRPr="005441B6">
        <w:rPr>
          <w:rFonts w:ascii="Calibri" w:hAnsi="Calibri" w:cs="Calibri"/>
          <w:sz w:val="22"/>
          <w:szCs w:val="22"/>
        </w:rPr>
        <w:t>.</w:t>
      </w:r>
      <w:r w:rsidR="00C936EF" w:rsidRPr="005441B6">
        <w:rPr>
          <w:rFonts w:ascii="Calibri" w:hAnsi="Calibri" w:cs="Calibri"/>
          <w:sz w:val="22"/>
          <w:szCs w:val="22"/>
        </w:rPr>
        <w:t xml:space="preserve"> P</w:t>
      </w:r>
      <w:r w:rsidR="00B32841" w:rsidRPr="005441B6">
        <w:rPr>
          <w:rFonts w:ascii="Calibri" w:hAnsi="Calibri" w:cs="Calibri"/>
          <w:sz w:val="22"/>
          <w:szCs w:val="22"/>
        </w:rPr>
        <w:t>o domluvě p</w:t>
      </w:r>
      <w:r w:rsidR="00C936EF" w:rsidRPr="005441B6">
        <w:rPr>
          <w:rFonts w:ascii="Calibri" w:hAnsi="Calibri" w:cs="Calibri"/>
          <w:sz w:val="22"/>
          <w:szCs w:val="22"/>
        </w:rPr>
        <w:t xml:space="preserve">oradce </w:t>
      </w:r>
      <w:r w:rsidR="00B32841" w:rsidRPr="005441B6">
        <w:rPr>
          <w:rFonts w:ascii="Calibri" w:hAnsi="Calibri" w:cs="Calibri"/>
          <w:sz w:val="22"/>
          <w:szCs w:val="22"/>
        </w:rPr>
        <w:t>a</w:t>
      </w:r>
      <w:r w:rsidR="00C936EF" w:rsidRPr="005441B6">
        <w:rPr>
          <w:rFonts w:ascii="Calibri" w:hAnsi="Calibri" w:cs="Calibri"/>
          <w:sz w:val="22"/>
          <w:szCs w:val="22"/>
        </w:rPr>
        <w:t xml:space="preserve"> klienta </w:t>
      </w:r>
      <w:r w:rsidR="00B32841" w:rsidRPr="005441B6">
        <w:rPr>
          <w:rFonts w:ascii="Calibri" w:hAnsi="Calibri" w:cs="Calibri"/>
          <w:sz w:val="22"/>
          <w:szCs w:val="22"/>
        </w:rPr>
        <w:t>může dojít</w:t>
      </w:r>
      <w:r w:rsidR="00C936EF" w:rsidRPr="005441B6">
        <w:rPr>
          <w:rFonts w:ascii="Calibri" w:hAnsi="Calibri" w:cs="Calibri"/>
          <w:sz w:val="22"/>
          <w:szCs w:val="22"/>
        </w:rPr>
        <w:t xml:space="preserve"> k projednání záměru se všemi </w:t>
      </w:r>
      <w:r w:rsidR="00A0314E">
        <w:rPr>
          <w:rFonts w:ascii="Calibri" w:hAnsi="Calibri" w:cs="Calibri"/>
          <w:sz w:val="22"/>
          <w:szCs w:val="22"/>
        </w:rPr>
        <w:t xml:space="preserve">potenciálně </w:t>
      </w:r>
      <w:r w:rsidR="00C936EF" w:rsidRPr="005441B6">
        <w:rPr>
          <w:rFonts w:ascii="Calibri" w:hAnsi="Calibri" w:cs="Calibri"/>
          <w:sz w:val="22"/>
          <w:szCs w:val="22"/>
        </w:rPr>
        <w:t>budoucími členy vznikající komunity.</w:t>
      </w:r>
      <w:r w:rsidR="00923294" w:rsidRPr="005441B6">
        <w:rPr>
          <w:rFonts w:ascii="Calibri" w:hAnsi="Calibri" w:cs="Calibri"/>
          <w:sz w:val="22"/>
          <w:szCs w:val="22"/>
        </w:rPr>
        <w:t xml:space="preserve"> Poradce upozorní klienta na </w:t>
      </w:r>
      <w:r w:rsidR="00A353B5">
        <w:rPr>
          <w:rFonts w:ascii="Calibri" w:hAnsi="Calibri" w:cs="Calibri"/>
          <w:sz w:val="22"/>
          <w:szCs w:val="22"/>
        </w:rPr>
        <w:t xml:space="preserve">význam a </w:t>
      </w:r>
      <w:r w:rsidR="00923294" w:rsidRPr="005441B6">
        <w:rPr>
          <w:rFonts w:ascii="Calibri" w:hAnsi="Calibri" w:cs="Calibri"/>
          <w:sz w:val="22"/>
          <w:szCs w:val="22"/>
        </w:rPr>
        <w:t>účel pozice koordinátora</w:t>
      </w:r>
      <w:r w:rsidR="00B0560F" w:rsidRPr="005441B6">
        <w:rPr>
          <w:rFonts w:ascii="Calibri" w:hAnsi="Calibri" w:cs="Calibri"/>
          <w:sz w:val="22"/>
          <w:szCs w:val="22"/>
        </w:rPr>
        <w:t xml:space="preserve"> </w:t>
      </w:r>
      <w:r w:rsidR="000D51DE" w:rsidRPr="00A97D8D">
        <w:rPr>
          <w:rFonts w:ascii="Calibri" w:hAnsi="Calibri"/>
          <w:sz w:val="22"/>
        </w:rPr>
        <w:t>zakládání</w:t>
      </w:r>
      <w:r w:rsidR="00923294" w:rsidRPr="005441B6">
        <w:rPr>
          <w:rFonts w:ascii="Calibri" w:hAnsi="Calibri" w:cs="Calibri"/>
          <w:sz w:val="22"/>
          <w:szCs w:val="22"/>
        </w:rPr>
        <w:t xml:space="preserve"> ES v</w:t>
      </w:r>
      <w:r w:rsidR="00D6662D" w:rsidRPr="005441B6">
        <w:rPr>
          <w:rFonts w:ascii="Calibri" w:hAnsi="Calibri" w:cs="Calibri"/>
          <w:sz w:val="22"/>
          <w:szCs w:val="22"/>
        </w:rPr>
        <w:t> souvislosti s</w:t>
      </w:r>
      <w:r w:rsidR="00923294" w:rsidRPr="005441B6">
        <w:rPr>
          <w:rFonts w:ascii="Calibri" w:hAnsi="Calibri" w:cs="Calibri"/>
          <w:sz w:val="22"/>
          <w:szCs w:val="22"/>
        </w:rPr>
        <w:t xml:space="preserve"> program</w:t>
      </w:r>
      <w:r w:rsidR="00D6662D" w:rsidRPr="005441B6">
        <w:rPr>
          <w:rFonts w:ascii="Calibri" w:hAnsi="Calibri" w:cs="Calibri"/>
          <w:sz w:val="22"/>
          <w:szCs w:val="22"/>
        </w:rPr>
        <w:t>em</w:t>
      </w:r>
      <w:r w:rsidR="00923294" w:rsidRPr="00A97D8D">
        <w:rPr>
          <w:rFonts w:ascii="Calibri" w:hAnsi="Calibri"/>
          <w:color w:val="FF0000"/>
          <w:sz w:val="22"/>
        </w:rPr>
        <w:t xml:space="preserve"> </w:t>
      </w:r>
      <w:r w:rsidR="00923294">
        <w:rPr>
          <w:rFonts w:asciiTheme="minorHAnsi" w:hAnsiTheme="minorHAnsi" w:cstheme="minorHAnsi"/>
          <w:sz w:val="22"/>
          <w:szCs w:val="22"/>
        </w:rPr>
        <w:t>podpory</w:t>
      </w:r>
      <w:r w:rsidR="00923294" w:rsidRPr="00852859">
        <w:rPr>
          <w:rFonts w:asciiTheme="minorHAnsi" w:hAnsiTheme="minorHAnsi" w:cstheme="minorHAnsi"/>
          <w:sz w:val="22"/>
          <w:szCs w:val="22"/>
        </w:rPr>
        <w:t xml:space="preserve"> </w:t>
      </w:r>
      <w:r w:rsidR="000D51DE" w:rsidRPr="00A97D8D">
        <w:rPr>
          <w:rFonts w:ascii="Calibri" w:hAnsi="Calibri"/>
          <w:sz w:val="22"/>
        </w:rPr>
        <w:t>zakládání</w:t>
      </w:r>
      <w:r w:rsidR="00923294" w:rsidRPr="00852859">
        <w:rPr>
          <w:rFonts w:asciiTheme="minorHAnsi" w:hAnsiTheme="minorHAnsi" w:cstheme="minorHAnsi"/>
          <w:sz w:val="22"/>
          <w:szCs w:val="22"/>
        </w:rPr>
        <w:t xml:space="preserve"> ES</w:t>
      </w:r>
      <w:r w:rsidR="00923294">
        <w:rPr>
          <w:rFonts w:asciiTheme="minorHAnsi" w:hAnsiTheme="minorHAnsi" w:cstheme="minorHAnsi"/>
          <w:sz w:val="22"/>
          <w:szCs w:val="22"/>
        </w:rPr>
        <w:t xml:space="preserve"> z Národního plánu obnovy.</w:t>
      </w:r>
      <w:r w:rsidR="008019C6">
        <w:rPr>
          <w:rFonts w:asciiTheme="minorHAnsi" w:hAnsiTheme="minorHAnsi" w:cstheme="minorHAnsi"/>
          <w:sz w:val="22"/>
          <w:szCs w:val="22"/>
        </w:rPr>
        <w:t xml:space="preserve"> Poradce </w:t>
      </w:r>
      <w:r w:rsidR="008019C6">
        <w:rPr>
          <w:rFonts w:ascii="Calibri" w:hAnsi="Calibri" w:cs="Calibri"/>
          <w:sz w:val="22"/>
          <w:szCs w:val="22"/>
        </w:rPr>
        <w:t>předá klientovi informac</w:t>
      </w:r>
      <w:r w:rsidR="007E0807">
        <w:rPr>
          <w:rFonts w:ascii="Calibri" w:hAnsi="Calibri" w:cs="Calibri"/>
          <w:sz w:val="22"/>
          <w:szCs w:val="22"/>
        </w:rPr>
        <w:t>e</w:t>
      </w:r>
      <w:r w:rsidR="008019C6">
        <w:rPr>
          <w:rFonts w:ascii="Calibri" w:hAnsi="Calibri" w:cs="Calibri"/>
          <w:sz w:val="22"/>
          <w:szCs w:val="22"/>
        </w:rPr>
        <w:t xml:space="preserve"> o platných pravidlech výpočtu energetické náročnosti budov dle vyhlášky 264/2020 Sb., o energetické náročnosti budov ve znění pozdějších předpisů, v případě sdílení elektřiny mezi budovami patřícími do energetického společenství.</w:t>
      </w:r>
      <w:r w:rsidR="002155AF">
        <w:rPr>
          <w:rFonts w:ascii="Calibri" w:hAnsi="Calibri" w:cs="Calibri"/>
          <w:sz w:val="22"/>
          <w:szCs w:val="22"/>
        </w:rPr>
        <w:t xml:space="preserve"> Služby této části obsahují i přípravu poradce na jednání a seznámení se s technickými parametry předmětné lokality.</w:t>
      </w:r>
    </w:p>
    <w:p w14:paraId="231FF1E0" w14:textId="071FB0B9" w:rsidR="004215F2" w:rsidRPr="00F87CA5" w:rsidRDefault="004215F2" w:rsidP="00BE78E0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B8EF059" w14:textId="0AF4AEA7" w:rsidR="0096725F" w:rsidRDefault="003A2A63" w:rsidP="00837B2E">
      <w:pPr>
        <w:pStyle w:val="Nadpis1"/>
      </w:pPr>
      <w:bookmarkStart w:id="20" w:name="_Toc146280888"/>
      <w:bookmarkStart w:id="21" w:name="_Toc131029611"/>
      <w:r>
        <w:lastRenderedPageBreak/>
        <w:t xml:space="preserve">Základní poradenství a </w:t>
      </w:r>
      <w:r w:rsidR="002A4F06" w:rsidRPr="00837B2E">
        <w:t xml:space="preserve">požadavky </w:t>
      </w:r>
      <w:r w:rsidR="008B2661">
        <w:t>na</w:t>
      </w:r>
      <w:r w:rsidR="008B2661" w:rsidRPr="00837B2E">
        <w:t xml:space="preserve"> </w:t>
      </w:r>
      <w:r w:rsidR="00837B2E">
        <w:t xml:space="preserve">zpracování </w:t>
      </w:r>
      <w:r w:rsidR="008B2661">
        <w:t xml:space="preserve">dokumentů </w:t>
      </w:r>
      <w:r w:rsidR="008B2661" w:rsidRPr="0065423C">
        <w:t>Identifikace a popis</w:t>
      </w:r>
      <w:r w:rsidR="008B2661">
        <w:t>u</w:t>
      </w:r>
      <w:r w:rsidR="008B2661" w:rsidRPr="0065423C">
        <w:t xml:space="preserve"> záměru vzniku ES</w:t>
      </w:r>
      <w:bookmarkEnd w:id="20"/>
      <w:bookmarkEnd w:id="21"/>
    </w:p>
    <w:p w14:paraId="55A7553B" w14:textId="77777777" w:rsidR="002A4F06" w:rsidRDefault="002A4F06" w:rsidP="002A4F06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9C134C5" w14:textId="467E553E" w:rsidR="0060401D" w:rsidRDefault="0060401D" w:rsidP="00CF5671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Základní poradenství obsahuje tyto služby poskytované poradcem:</w:t>
      </w:r>
    </w:p>
    <w:p w14:paraId="04282569" w14:textId="6A9B2BF7" w:rsidR="00FA2EFC" w:rsidRPr="003D0F14" w:rsidRDefault="003D0F14" w:rsidP="0060401D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asistence</w:t>
      </w:r>
      <w:r w:rsidR="00FA2EFC" w:rsidRPr="0060401D">
        <w:rPr>
          <w:rFonts w:ascii="Calibri" w:hAnsi="Calibri" w:cs="Calibri"/>
          <w:sz w:val="22"/>
          <w:szCs w:val="22"/>
        </w:rPr>
        <w:t xml:space="preserve"> při sběru</w:t>
      </w:r>
      <w:r w:rsidR="0060401D" w:rsidRPr="0060401D">
        <w:rPr>
          <w:rFonts w:ascii="Calibri" w:hAnsi="Calibri" w:cs="Calibri"/>
          <w:sz w:val="22"/>
          <w:szCs w:val="22"/>
        </w:rPr>
        <w:t xml:space="preserve"> vstupních údajů, informací a dat,</w:t>
      </w:r>
      <w:r w:rsidR="00FA2EFC" w:rsidRPr="003D0F14">
        <w:rPr>
          <w:rFonts w:ascii="Calibri" w:hAnsi="Calibri" w:cs="Calibri"/>
          <w:sz w:val="22"/>
          <w:szCs w:val="22"/>
        </w:rPr>
        <w:t xml:space="preserve"> </w:t>
      </w:r>
    </w:p>
    <w:p w14:paraId="7C12BB0C" w14:textId="39BC066F" w:rsidR="0060401D" w:rsidRDefault="00ED181D" w:rsidP="00ED181D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ED181D">
        <w:rPr>
          <w:rFonts w:ascii="Calibri" w:hAnsi="Calibri" w:cs="Calibri"/>
          <w:sz w:val="22"/>
          <w:szCs w:val="22"/>
        </w:rPr>
        <w:t>v případě potřeby provede po pře</w:t>
      </w:r>
      <w:r>
        <w:rPr>
          <w:rFonts w:ascii="Calibri" w:hAnsi="Calibri" w:cs="Calibri"/>
          <w:sz w:val="22"/>
          <w:szCs w:val="22"/>
        </w:rPr>
        <w:t>dchozím souhlasu majitele budov</w:t>
      </w:r>
      <w:r w:rsidRPr="00ED181D">
        <w:rPr>
          <w:rFonts w:ascii="Calibri" w:hAnsi="Calibri" w:cs="Calibri"/>
          <w:sz w:val="22"/>
          <w:szCs w:val="22"/>
        </w:rPr>
        <w:t xml:space="preserve"> obhlídku na místě</w:t>
      </w:r>
    </w:p>
    <w:p w14:paraId="7D4F94CE" w14:textId="40BAC588" w:rsidR="00ED181D" w:rsidRDefault="007545C4" w:rsidP="00ED181D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kontrolu celistvosti získaných </w:t>
      </w:r>
      <w:r w:rsidRPr="0060401D">
        <w:rPr>
          <w:rFonts w:ascii="Calibri" w:hAnsi="Calibri" w:cs="Calibri"/>
          <w:sz w:val="22"/>
          <w:szCs w:val="22"/>
        </w:rPr>
        <w:t>vstupních údajů, informací a dat</w:t>
      </w:r>
      <w:r>
        <w:rPr>
          <w:rFonts w:ascii="Calibri" w:hAnsi="Calibri" w:cs="Calibri"/>
          <w:sz w:val="22"/>
          <w:szCs w:val="22"/>
        </w:rPr>
        <w:t xml:space="preserve"> a případné vyžádání jejich doplnění od klienta,</w:t>
      </w:r>
    </w:p>
    <w:p w14:paraId="78102077" w14:textId="1BD67302" w:rsidR="007545C4" w:rsidRDefault="00F07422" w:rsidP="00F07422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vyhodnocení získaných </w:t>
      </w:r>
      <w:r w:rsidRPr="0060401D">
        <w:rPr>
          <w:rFonts w:ascii="Calibri" w:hAnsi="Calibri" w:cs="Calibri"/>
          <w:sz w:val="22"/>
          <w:szCs w:val="22"/>
        </w:rPr>
        <w:t>vstupních údajů, informací a dat</w:t>
      </w:r>
      <w:r>
        <w:rPr>
          <w:rFonts w:ascii="Calibri" w:hAnsi="Calibri" w:cs="Calibri"/>
          <w:sz w:val="22"/>
          <w:szCs w:val="22"/>
        </w:rPr>
        <w:t xml:space="preserve"> v souvislosti s plánovaným záměrem ES,</w:t>
      </w:r>
    </w:p>
    <w:p w14:paraId="0D06D238" w14:textId="3DD534BC" w:rsidR="00F07422" w:rsidRDefault="00F07422" w:rsidP="00F07422">
      <w:pPr>
        <w:pStyle w:val="Normlnweb"/>
        <w:numPr>
          <w:ilvl w:val="0"/>
          <w:numId w:val="8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zpracování dokumentů </w:t>
      </w:r>
      <w:r w:rsidRPr="00F07422">
        <w:rPr>
          <w:rFonts w:ascii="Calibri" w:hAnsi="Calibri" w:cs="Calibri"/>
          <w:sz w:val="22"/>
          <w:szCs w:val="22"/>
        </w:rPr>
        <w:t>Identifikace a popisu záměru vzniku ES dle přílohy č. 1.</w:t>
      </w:r>
    </w:p>
    <w:p w14:paraId="189F2C9B" w14:textId="77777777" w:rsidR="00ED181D" w:rsidRDefault="00ED181D" w:rsidP="00CF5671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3852BEDB" w14:textId="4B3E0A15" w:rsidR="00F87CA5" w:rsidRDefault="0096725F" w:rsidP="00A97D8D">
      <w:pPr>
        <w:jc w:val="both"/>
        <w:rPr>
          <w:rFonts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Ministerstvo pr</w:t>
      </w:r>
      <w:r w:rsidR="00462458">
        <w:rPr>
          <w:rFonts w:ascii="Calibri" w:hAnsi="Calibri" w:cs="Calibri"/>
          <w:sz w:val="22"/>
          <w:szCs w:val="22"/>
        </w:rPr>
        <w:t>ů</w:t>
      </w:r>
      <w:r>
        <w:rPr>
          <w:rFonts w:ascii="Calibri" w:hAnsi="Calibri" w:cs="Calibri"/>
          <w:sz w:val="22"/>
          <w:szCs w:val="22"/>
        </w:rPr>
        <w:t>myslu a obchodu stanovilo minim</w:t>
      </w:r>
      <w:r w:rsidR="00462458">
        <w:rPr>
          <w:rFonts w:ascii="Calibri" w:hAnsi="Calibri" w:cs="Calibri"/>
          <w:sz w:val="22"/>
          <w:szCs w:val="22"/>
        </w:rPr>
        <w:t>á</w:t>
      </w:r>
      <w:r>
        <w:rPr>
          <w:rFonts w:ascii="Calibri" w:hAnsi="Calibri" w:cs="Calibri"/>
          <w:sz w:val="22"/>
          <w:szCs w:val="22"/>
        </w:rPr>
        <w:t>ln</w:t>
      </w:r>
      <w:r w:rsidR="00462458">
        <w:rPr>
          <w:rFonts w:ascii="Calibri" w:hAnsi="Calibri" w:cs="Calibri"/>
          <w:sz w:val="22"/>
          <w:szCs w:val="22"/>
        </w:rPr>
        <w:t>í</w:t>
      </w:r>
      <w:r>
        <w:rPr>
          <w:rFonts w:ascii="Calibri" w:hAnsi="Calibri" w:cs="Calibri"/>
          <w:sz w:val="22"/>
          <w:szCs w:val="22"/>
        </w:rPr>
        <w:t xml:space="preserve"> po</w:t>
      </w:r>
      <w:r w:rsidR="00462458">
        <w:rPr>
          <w:rFonts w:ascii="Calibri" w:hAnsi="Calibri" w:cs="Calibri"/>
          <w:sz w:val="22"/>
          <w:szCs w:val="22"/>
        </w:rPr>
        <w:t>ž</w:t>
      </w:r>
      <w:r>
        <w:rPr>
          <w:rFonts w:ascii="Calibri" w:hAnsi="Calibri" w:cs="Calibri"/>
          <w:sz w:val="22"/>
          <w:szCs w:val="22"/>
        </w:rPr>
        <w:t>adavky na obsahov</w:t>
      </w:r>
      <w:r w:rsidR="00462458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 n</w:t>
      </w:r>
      <w:r w:rsidR="00462458">
        <w:rPr>
          <w:rFonts w:ascii="Calibri" w:hAnsi="Calibri" w:cs="Calibri"/>
          <w:sz w:val="22"/>
          <w:szCs w:val="22"/>
        </w:rPr>
        <w:t>á</w:t>
      </w:r>
      <w:r>
        <w:rPr>
          <w:rFonts w:ascii="Calibri" w:hAnsi="Calibri" w:cs="Calibri"/>
          <w:sz w:val="22"/>
          <w:szCs w:val="22"/>
        </w:rPr>
        <w:t>le</w:t>
      </w:r>
      <w:r w:rsidR="00462458">
        <w:rPr>
          <w:rFonts w:ascii="Calibri" w:hAnsi="Calibri" w:cs="Calibri"/>
          <w:sz w:val="22"/>
          <w:szCs w:val="22"/>
        </w:rPr>
        <w:t>ž</w:t>
      </w:r>
      <w:r>
        <w:rPr>
          <w:rFonts w:ascii="Calibri" w:hAnsi="Calibri" w:cs="Calibri"/>
          <w:sz w:val="22"/>
          <w:szCs w:val="22"/>
        </w:rPr>
        <w:t xml:space="preserve">itosti </w:t>
      </w:r>
      <w:r w:rsidR="00E23848">
        <w:rPr>
          <w:rFonts w:ascii="Calibri" w:hAnsi="Calibri" w:cs="Calibri"/>
          <w:sz w:val="22"/>
          <w:szCs w:val="22"/>
        </w:rPr>
        <w:t>zpracovávaných dokumentů</w:t>
      </w:r>
      <w:r w:rsidR="00462458">
        <w:rPr>
          <w:rFonts w:ascii="Calibri" w:hAnsi="Calibri" w:cs="Calibri"/>
          <w:sz w:val="22"/>
          <w:szCs w:val="22"/>
        </w:rPr>
        <w:t xml:space="preserve"> </w:t>
      </w:r>
      <w:r w:rsidR="00FF2678">
        <w:rPr>
          <w:rFonts w:ascii="Calibri" w:hAnsi="Calibri" w:cs="Calibri"/>
          <w:sz w:val="22"/>
          <w:szCs w:val="22"/>
        </w:rPr>
        <w:t xml:space="preserve">a dalších výstupů </w:t>
      </w:r>
      <w:r>
        <w:rPr>
          <w:rFonts w:ascii="Calibri" w:hAnsi="Calibri" w:cs="Calibri"/>
          <w:sz w:val="22"/>
          <w:szCs w:val="22"/>
        </w:rPr>
        <w:t xml:space="preserve">za </w:t>
      </w:r>
      <w:r w:rsidR="00462458">
        <w:rPr>
          <w:rFonts w:ascii="Calibri" w:hAnsi="Calibri" w:cs="Calibri"/>
          <w:sz w:val="22"/>
          <w:szCs w:val="22"/>
        </w:rPr>
        <w:t>úč</w:t>
      </w:r>
      <w:r>
        <w:rPr>
          <w:rFonts w:ascii="Calibri" w:hAnsi="Calibri" w:cs="Calibri"/>
          <w:sz w:val="22"/>
          <w:szCs w:val="22"/>
        </w:rPr>
        <w:t>elem standardizace v</w:t>
      </w:r>
      <w:r w:rsidR="00462458">
        <w:rPr>
          <w:rFonts w:ascii="Calibri" w:hAnsi="Calibri" w:cs="Calibri"/>
          <w:sz w:val="22"/>
          <w:szCs w:val="22"/>
        </w:rPr>
        <w:t>ý</w:t>
      </w:r>
      <w:r>
        <w:rPr>
          <w:rFonts w:ascii="Calibri" w:hAnsi="Calibri" w:cs="Calibri"/>
          <w:sz w:val="22"/>
          <w:szCs w:val="22"/>
        </w:rPr>
        <w:t>stup</w:t>
      </w:r>
      <w:r w:rsidR="00462458">
        <w:rPr>
          <w:rFonts w:ascii="Calibri" w:hAnsi="Calibri" w:cs="Calibri"/>
          <w:sz w:val="22"/>
          <w:szCs w:val="22"/>
        </w:rPr>
        <w:t>ů</w:t>
      </w:r>
      <w:r>
        <w:rPr>
          <w:rFonts w:ascii="Calibri" w:hAnsi="Calibri" w:cs="Calibri"/>
          <w:sz w:val="22"/>
          <w:szCs w:val="22"/>
        </w:rPr>
        <w:t xml:space="preserve">. </w:t>
      </w:r>
      <w:r w:rsidR="0075460D">
        <w:rPr>
          <w:rFonts w:ascii="Calibri" w:hAnsi="Calibri" w:cs="Calibri"/>
          <w:sz w:val="22"/>
          <w:szCs w:val="22"/>
        </w:rPr>
        <w:t>Výstupy budou z</w:t>
      </w:r>
      <w:r w:rsidR="00E23848">
        <w:rPr>
          <w:rFonts w:ascii="Calibri" w:hAnsi="Calibri" w:cs="Calibri"/>
          <w:sz w:val="22"/>
          <w:szCs w:val="22"/>
        </w:rPr>
        <w:t xml:space="preserve">pracovávané </w:t>
      </w:r>
      <w:r w:rsidR="00837B2E">
        <w:rPr>
          <w:rFonts w:ascii="Calibri" w:hAnsi="Calibri" w:cs="Calibri"/>
          <w:sz w:val="22"/>
          <w:szCs w:val="22"/>
        </w:rPr>
        <w:t xml:space="preserve">v podobě </w:t>
      </w:r>
      <w:r w:rsidR="00B1754C">
        <w:rPr>
          <w:rFonts w:ascii="Calibri" w:hAnsi="Calibri" w:cs="Calibri"/>
          <w:sz w:val="22"/>
          <w:szCs w:val="22"/>
        </w:rPr>
        <w:t>přílohy č. 1</w:t>
      </w:r>
      <w:r w:rsidR="00837B2E">
        <w:rPr>
          <w:rFonts w:ascii="Calibri" w:hAnsi="Calibri" w:cs="Calibri"/>
          <w:sz w:val="22"/>
          <w:szCs w:val="22"/>
        </w:rPr>
        <w:t xml:space="preserve"> </w:t>
      </w:r>
      <w:r w:rsidR="0075460D">
        <w:rPr>
          <w:rFonts w:ascii="Calibri" w:hAnsi="Calibri" w:cs="Calibri"/>
          <w:sz w:val="22"/>
          <w:szCs w:val="22"/>
        </w:rPr>
        <w:t>(</w:t>
      </w:r>
      <w:r w:rsidR="0075460D" w:rsidRPr="008300C3">
        <w:rPr>
          <w:rFonts w:ascii="Calibri" w:hAnsi="Calibri" w:cs="Calibri"/>
          <w:sz w:val="22"/>
          <w:szCs w:val="22"/>
        </w:rPr>
        <w:t>Identifikace a popisu záměru vzniku ES</w:t>
      </w:r>
      <w:r w:rsidR="00F35CA8">
        <w:rPr>
          <w:rFonts w:ascii="Calibri" w:hAnsi="Calibri" w:cs="Calibri"/>
          <w:sz w:val="22"/>
          <w:szCs w:val="22"/>
        </w:rPr>
        <w:t xml:space="preserve"> </w:t>
      </w:r>
      <w:r w:rsidR="00536E62">
        <w:rPr>
          <w:rFonts w:ascii="Calibri" w:hAnsi="Calibri" w:cs="Calibri"/>
          <w:sz w:val="22"/>
          <w:szCs w:val="22"/>
        </w:rPr>
        <w:t>včetně přiložené excelové tabulky</w:t>
      </w:r>
      <w:r w:rsidR="0075460D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. </w:t>
      </w:r>
      <w:r w:rsidR="008531ED">
        <w:rPr>
          <w:rFonts w:cstheme="minorHAnsi"/>
          <w:sz w:val="22"/>
          <w:szCs w:val="22"/>
        </w:rPr>
        <w:t>Při zpracování těchto dokumentů budou</w:t>
      </w:r>
      <w:r w:rsidR="00C37184">
        <w:rPr>
          <w:rFonts w:cstheme="minorHAnsi"/>
          <w:sz w:val="22"/>
          <w:szCs w:val="22"/>
        </w:rPr>
        <w:t xml:space="preserve"> </w:t>
      </w:r>
      <w:r w:rsidR="00767033">
        <w:rPr>
          <w:rFonts w:cstheme="minorHAnsi"/>
          <w:sz w:val="22"/>
          <w:szCs w:val="22"/>
        </w:rPr>
        <w:t>jako podklad</w:t>
      </w:r>
      <w:r w:rsidR="00764DA8">
        <w:rPr>
          <w:rFonts w:cstheme="minorHAnsi"/>
          <w:sz w:val="22"/>
          <w:szCs w:val="22"/>
        </w:rPr>
        <w:t>y</w:t>
      </w:r>
      <w:r w:rsidR="00767033">
        <w:rPr>
          <w:rFonts w:cstheme="minorHAnsi"/>
          <w:sz w:val="22"/>
          <w:szCs w:val="22"/>
        </w:rPr>
        <w:t xml:space="preserve"> použity</w:t>
      </w:r>
      <w:r w:rsidR="000553BB">
        <w:rPr>
          <w:rFonts w:cstheme="minorHAnsi"/>
          <w:sz w:val="22"/>
          <w:szCs w:val="22"/>
        </w:rPr>
        <w:t xml:space="preserve"> </w:t>
      </w:r>
      <w:r w:rsidR="00624DEF">
        <w:rPr>
          <w:rFonts w:cstheme="minorHAnsi"/>
          <w:sz w:val="22"/>
          <w:szCs w:val="22"/>
        </w:rPr>
        <w:t>vstupní údaje, informace</w:t>
      </w:r>
      <w:r w:rsidR="000553BB" w:rsidRPr="00062431">
        <w:rPr>
          <w:rFonts w:cstheme="minorHAnsi"/>
          <w:sz w:val="22"/>
          <w:szCs w:val="22"/>
        </w:rPr>
        <w:t xml:space="preserve"> a dat</w:t>
      </w:r>
      <w:r w:rsidR="00624DEF">
        <w:rPr>
          <w:rFonts w:cstheme="minorHAnsi"/>
          <w:sz w:val="22"/>
          <w:szCs w:val="22"/>
        </w:rPr>
        <w:t>a získaná</w:t>
      </w:r>
      <w:r w:rsidR="000553BB">
        <w:rPr>
          <w:rFonts w:cstheme="minorHAnsi"/>
          <w:sz w:val="22"/>
          <w:szCs w:val="22"/>
        </w:rPr>
        <w:t xml:space="preserve"> od klienta</w:t>
      </w:r>
      <w:r w:rsidR="000553BB" w:rsidRPr="00062431">
        <w:rPr>
          <w:rFonts w:cstheme="minorHAnsi"/>
          <w:sz w:val="22"/>
          <w:szCs w:val="22"/>
        </w:rPr>
        <w:t>.</w:t>
      </w:r>
      <w:r w:rsidR="000D492C">
        <w:rPr>
          <w:rFonts w:cstheme="minorHAnsi"/>
          <w:sz w:val="22"/>
          <w:szCs w:val="22"/>
        </w:rPr>
        <w:t xml:space="preserve"> </w:t>
      </w:r>
      <w:r w:rsidR="00FA2EFC">
        <w:rPr>
          <w:rFonts w:cstheme="minorHAnsi"/>
          <w:sz w:val="22"/>
          <w:szCs w:val="22"/>
        </w:rPr>
        <w:t xml:space="preserve">Poradce si případně vyžádá doplnění </w:t>
      </w:r>
      <w:r w:rsidR="00FA2EFC" w:rsidRPr="00FA2EFC">
        <w:rPr>
          <w:rFonts w:ascii="Calibri" w:hAnsi="Calibri" w:cs="Calibri"/>
          <w:sz w:val="22"/>
          <w:szCs w:val="22"/>
        </w:rPr>
        <w:t xml:space="preserve">vstupních údajů, informací a dat </w:t>
      </w:r>
      <w:r w:rsidR="00FA2EFC">
        <w:rPr>
          <w:rFonts w:ascii="Calibri" w:hAnsi="Calibri" w:cs="Calibri"/>
          <w:sz w:val="22"/>
          <w:szCs w:val="22"/>
        </w:rPr>
        <w:t>pro potřeby zpracování dokumentů.</w:t>
      </w:r>
      <w:r w:rsidR="00F35CA8">
        <w:rPr>
          <w:rFonts w:ascii="Calibri" w:hAnsi="Calibri" w:cs="Calibri"/>
          <w:sz w:val="22"/>
          <w:szCs w:val="22"/>
        </w:rPr>
        <w:t xml:space="preserve"> </w:t>
      </w:r>
      <w:r w:rsidR="00A848B6">
        <w:rPr>
          <w:rFonts w:cstheme="minorHAnsi"/>
          <w:sz w:val="22"/>
          <w:szCs w:val="22"/>
        </w:rPr>
        <w:t>V případě potřeby může poradce</w:t>
      </w:r>
      <w:r w:rsidR="00FA2EFC">
        <w:rPr>
          <w:rFonts w:cstheme="minorHAnsi"/>
          <w:sz w:val="22"/>
          <w:szCs w:val="22"/>
        </w:rPr>
        <w:t>,</w:t>
      </w:r>
      <w:r w:rsidR="00A848B6">
        <w:rPr>
          <w:rFonts w:cstheme="minorHAnsi"/>
          <w:sz w:val="22"/>
          <w:szCs w:val="22"/>
        </w:rPr>
        <w:t xml:space="preserve"> při zpracování dokumentů</w:t>
      </w:r>
      <w:r w:rsidR="00FA2EFC">
        <w:rPr>
          <w:rFonts w:cstheme="minorHAnsi"/>
          <w:sz w:val="22"/>
          <w:szCs w:val="22"/>
        </w:rPr>
        <w:t>,</w:t>
      </w:r>
      <w:r w:rsidR="00A848B6">
        <w:rPr>
          <w:rFonts w:cstheme="minorHAnsi"/>
          <w:sz w:val="22"/>
          <w:szCs w:val="22"/>
        </w:rPr>
        <w:t xml:space="preserve"> zapojit také služby technika nebo energetického specialisty</w:t>
      </w:r>
      <w:r w:rsidR="00A848B6" w:rsidRPr="00A848B6">
        <w:rPr>
          <w:rFonts w:cstheme="minorHAnsi"/>
          <w:sz w:val="22"/>
          <w:szCs w:val="22"/>
        </w:rPr>
        <w:t xml:space="preserve"> </w:t>
      </w:r>
      <w:r w:rsidR="00A848B6">
        <w:rPr>
          <w:rFonts w:cstheme="minorHAnsi"/>
          <w:sz w:val="22"/>
          <w:szCs w:val="22"/>
        </w:rPr>
        <w:t>jako specializovaného poradce</w:t>
      </w:r>
      <w:r w:rsidR="00A848B6" w:rsidRPr="00A848B6">
        <w:rPr>
          <w:rFonts w:cstheme="minorHAnsi"/>
          <w:sz w:val="22"/>
          <w:szCs w:val="22"/>
        </w:rPr>
        <w:t xml:space="preserve"> mimo En</w:t>
      </w:r>
      <w:r w:rsidR="004E098C">
        <w:rPr>
          <w:rFonts w:cstheme="minorHAnsi"/>
          <w:sz w:val="22"/>
          <w:szCs w:val="22"/>
        </w:rPr>
        <w:t>K</w:t>
      </w:r>
      <w:r w:rsidR="00A848B6" w:rsidRPr="00A848B6">
        <w:rPr>
          <w:rFonts w:cstheme="minorHAnsi"/>
          <w:sz w:val="22"/>
          <w:szCs w:val="22"/>
        </w:rPr>
        <w:t>o</w:t>
      </w:r>
      <w:r w:rsidR="005441B6">
        <w:rPr>
          <w:rFonts w:cstheme="minorHAnsi"/>
          <w:sz w:val="22"/>
          <w:szCs w:val="22"/>
        </w:rPr>
        <w:t xml:space="preserve"> </w:t>
      </w:r>
      <w:r w:rsidR="00A848B6" w:rsidRPr="00A848B6">
        <w:rPr>
          <w:rFonts w:cstheme="minorHAnsi"/>
          <w:sz w:val="22"/>
          <w:szCs w:val="22"/>
        </w:rPr>
        <w:t>MAS.</w:t>
      </w:r>
      <w:r w:rsidR="00A848B6">
        <w:rPr>
          <w:rFonts w:cstheme="minorHAnsi"/>
          <w:sz w:val="22"/>
          <w:szCs w:val="22"/>
        </w:rPr>
        <w:t xml:space="preserve"> </w:t>
      </w:r>
    </w:p>
    <w:p w14:paraId="5970B2BF" w14:textId="77777777" w:rsidR="00AA3881" w:rsidRPr="00CA2FF0" w:rsidRDefault="00AA3881" w:rsidP="002A4F06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504B0DA" w14:textId="1C812AAF" w:rsidR="00437DC0" w:rsidRPr="00F87CA5" w:rsidRDefault="00437DC0" w:rsidP="00F87CA5">
      <w:pPr>
        <w:pStyle w:val="Nadpis1"/>
      </w:pPr>
      <w:bookmarkStart w:id="22" w:name="_Toc146280889"/>
      <w:bookmarkStart w:id="23" w:name="_Toc146280890"/>
      <w:bookmarkStart w:id="24" w:name="_Toc146280891"/>
      <w:bookmarkStart w:id="25" w:name="_Toc146280892"/>
      <w:bookmarkStart w:id="26" w:name="_Toc146280893"/>
      <w:bookmarkStart w:id="27" w:name="_Toc146280894"/>
      <w:bookmarkStart w:id="28" w:name="_Toc146280895"/>
      <w:bookmarkStart w:id="29" w:name="_Toc146280896"/>
      <w:bookmarkStart w:id="30" w:name="_Toc146280897"/>
      <w:bookmarkStart w:id="31" w:name="_Toc146280898"/>
      <w:bookmarkStart w:id="32" w:name="_Toc146280899"/>
      <w:bookmarkStart w:id="33" w:name="_Toc146280900"/>
      <w:bookmarkStart w:id="34" w:name="_Toc146280901"/>
      <w:bookmarkStart w:id="35" w:name="_Toc146280902"/>
      <w:bookmarkStart w:id="36" w:name="_Toc146280903"/>
      <w:bookmarkStart w:id="37" w:name="_Toc146280904"/>
      <w:bookmarkStart w:id="38" w:name="_Toc146280905"/>
      <w:bookmarkStart w:id="39" w:name="_Toc146280906"/>
      <w:bookmarkStart w:id="40" w:name="_Toc146280907"/>
      <w:bookmarkStart w:id="41" w:name="_Toc146280908"/>
      <w:bookmarkStart w:id="42" w:name="_Toc146280909"/>
      <w:bookmarkStart w:id="43" w:name="_Toc146280910"/>
      <w:bookmarkStart w:id="44" w:name="_Toc146280911"/>
      <w:bookmarkStart w:id="45" w:name="_Toc146280912"/>
      <w:bookmarkStart w:id="46" w:name="_Toc146280913"/>
      <w:bookmarkStart w:id="47" w:name="_Toc146280914"/>
      <w:bookmarkStart w:id="48" w:name="_Toc146280915"/>
      <w:bookmarkStart w:id="49" w:name="_Toc146280916"/>
      <w:bookmarkStart w:id="50" w:name="_Toc146280917"/>
      <w:bookmarkStart w:id="51" w:name="_Toc146280918"/>
      <w:bookmarkStart w:id="52" w:name="_Toc146280919"/>
      <w:bookmarkStart w:id="53" w:name="_Toc146280920"/>
      <w:bookmarkStart w:id="54" w:name="_Toc146280921"/>
      <w:bookmarkStart w:id="55" w:name="_Toc146280922"/>
      <w:bookmarkStart w:id="56" w:name="_Toc146280923"/>
      <w:bookmarkStart w:id="57" w:name="_Toc146280924"/>
      <w:bookmarkStart w:id="58" w:name="_Toc146280925"/>
      <w:bookmarkStart w:id="59" w:name="_Toc146280926"/>
      <w:bookmarkStart w:id="60" w:name="_Toc146280927"/>
      <w:bookmarkStart w:id="61" w:name="_Toc146280928"/>
      <w:bookmarkStart w:id="62" w:name="_Toc146280929"/>
      <w:bookmarkStart w:id="63" w:name="_Toc146280930"/>
      <w:bookmarkStart w:id="64" w:name="_Toc146280931"/>
      <w:bookmarkStart w:id="65" w:name="_Toc146280932"/>
      <w:bookmarkStart w:id="66" w:name="_Toc146280933"/>
      <w:bookmarkStart w:id="67" w:name="_Toc146280934"/>
      <w:bookmarkStart w:id="68" w:name="_Toc146280935"/>
      <w:bookmarkStart w:id="69" w:name="_Toc146280936"/>
      <w:bookmarkStart w:id="70" w:name="_Toc146280937"/>
      <w:bookmarkStart w:id="71" w:name="_Toc146280938"/>
      <w:bookmarkStart w:id="72" w:name="_Toc128495855"/>
      <w:bookmarkStart w:id="73" w:name="_Toc131029618"/>
      <w:bookmarkStart w:id="74" w:name="_Toc146280939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r w:rsidRPr="00F87CA5">
        <w:t xml:space="preserve">Dotační poradenství a </w:t>
      </w:r>
      <w:bookmarkEnd w:id="73"/>
      <w:r w:rsidR="00962A64">
        <w:t>asistence</w:t>
      </w:r>
      <w:bookmarkEnd w:id="74"/>
      <w:r w:rsidRPr="00F87CA5">
        <w:t xml:space="preserve"> </w:t>
      </w:r>
    </w:p>
    <w:p w14:paraId="70015DE1" w14:textId="77777777" w:rsidR="002A4F06" w:rsidRPr="00CD4535" w:rsidRDefault="002A4F06" w:rsidP="002A4F06">
      <w:pPr>
        <w:pStyle w:val="Normlnweb"/>
        <w:spacing w:before="0" w:beforeAutospacing="0" w:after="0" w:afterAutospacing="0"/>
      </w:pPr>
    </w:p>
    <w:p w14:paraId="7F7B73E6" w14:textId="6290FC3B" w:rsidR="0096725F" w:rsidRPr="00437DC0" w:rsidRDefault="00FF2678" w:rsidP="00564B13">
      <w:pPr>
        <w:jc w:val="both"/>
      </w:pPr>
      <w:r>
        <w:rPr>
          <w:rFonts w:cstheme="minorHAnsi"/>
          <w:sz w:val="22"/>
          <w:szCs w:val="22"/>
        </w:rPr>
        <w:t>V rámci</w:t>
      </w:r>
      <w:r w:rsidR="00AF7268">
        <w:rPr>
          <w:rFonts w:cstheme="minorHAnsi"/>
          <w:sz w:val="22"/>
          <w:szCs w:val="22"/>
        </w:rPr>
        <w:t xml:space="preserve"> </w:t>
      </w:r>
      <w:r w:rsidR="000D2FC7">
        <w:rPr>
          <w:rFonts w:cstheme="minorHAnsi"/>
          <w:sz w:val="22"/>
          <w:szCs w:val="22"/>
        </w:rPr>
        <w:t xml:space="preserve">dotačního </w:t>
      </w:r>
      <w:r w:rsidR="00AF7268">
        <w:rPr>
          <w:rFonts w:cstheme="minorHAnsi"/>
          <w:sz w:val="22"/>
          <w:szCs w:val="22"/>
        </w:rPr>
        <w:t xml:space="preserve">poradenství KE </w:t>
      </w:r>
      <w:r>
        <w:rPr>
          <w:rFonts w:cstheme="minorHAnsi"/>
          <w:sz w:val="22"/>
          <w:szCs w:val="22"/>
        </w:rPr>
        <w:t xml:space="preserve">poradce </w:t>
      </w:r>
      <w:r w:rsidR="00AF7268">
        <w:rPr>
          <w:rFonts w:cstheme="minorHAnsi"/>
          <w:sz w:val="22"/>
          <w:szCs w:val="22"/>
        </w:rPr>
        <w:t>p</w:t>
      </w:r>
      <w:r w:rsidR="00852859" w:rsidRPr="00852859">
        <w:rPr>
          <w:rFonts w:cstheme="minorHAnsi"/>
          <w:sz w:val="22"/>
          <w:szCs w:val="22"/>
        </w:rPr>
        <w:t>oskytn</w:t>
      </w:r>
      <w:r>
        <w:rPr>
          <w:rFonts w:cstheme="minorHAnsi"/>
          <w:sz w:val="22"/>
          <w:szCs w:val="22"/>
        </w:rPr>
        <w:t>e</w:t>
      </w:r>
      <w:r w:rsidR="00852859" w:rsidRPr="00852859">
        <w:rPr>
          <w:rFonts w:cstheme="minorHAnsi"/>
          <w:sz w:val="22"/>
          <w:szCs w:val="22"/>
        </w:rPr>
        <w:t xml:space="preserve"> informac</w:t>
      </w:r>
      <w:r w:rsidR="00AF7268">
        <w:rPr>
          <w:rFonts w:cstheme="minorHAnsi"/>
          <w:sz w:val="22"/>
          <w:szCs w:val="22"/>
        </w:rPr>
        <w:t>e</w:t>
      </w:r>
      <w:r w:rsidR="00852859" w:rsidRPr="00852859">
        <w:rPr>
          <w:rFonts w:cstheme="minorHAnsi"/>
          <w:sz w:val="22"/>
          <w:szCs w:val="22"/>
        </w:rPr>
        <w:t xml:space="preserve"> o možnostech čerpání dotací a dalších možnostech financování zakládání a provozování ES.</w:t>
      </w:r>
      <w:r w:rsidR="00852859" w:rsidRPr="00852859">
        <w:rPr>
          <w:rFonts w:cstheme="minorHAnsi"/>
          <w:bCs/>
          <w:sz w:val="22"/>
          <w:szCs w:val="22"/>
        </w:rPr>
        <w:t xml:space="preserve"> </w:t>
      </w:r>
      <w:r w:rsidR="00D55BA3">
        <w:rPr>
          <w:rFonts w:cstheme="minorHAnsi"/>
          <w:bCs/>
          <w:sz w:val="22"/>
          <w:szCs w:val="22"/>
        </w:rPr>
        <w:t xml:space="preserve">Dotační asistence </w:t>
      </w:r>
      <w:r w:rsidR="00AF7268">
        <w:rPr>
          <w:rFonts w:cstheme="minorHAnsi"/>
          <w:bCs/>
          <w:sz w:val="22"/>
          <w:szCs w:val="22"/>
        </w:rPr>
        <w:t>KE zahrnuje pomoc při z</w:t>
      </w:r>
      <w:r w:rsidR="00852859" w:rsidRPr="00852859">
        <w:rPr>
          <w:rFonts w:cstheme="minorHAnsi"/>
          <w:bCs/>
          <w:sz w:val="22"/>
          <w:szCs w:val="22"/>
        </w:rPr>
        <w:t>pracování a</w:t>
      </w:r>
      <w:r w:rsidR="002E44DC">
        <w:rPr>
          <w:rFonts w:cstheme="minorHAnsi"/>
          <w:bCs/>
          <w:sz w:val="22"/>
          <w:szCs w:val="22"/>
        </w:rPr>
        <w:t> </w:t>
      </w:r>
      <w:r w:rsidR="00852859" w:rsidRPr="00852859">
        <w:rPr>
          <w:rFonts w:cstheme="minorHAnsi"/>
          <w:bCs/>
          <w:sz w:val="22"/>
          <w:szCs w:val="22"/>
        </w:rPr>
        <w:t>podání žádosti do programu podpory zakládání energetických společenství z Národního plánu obnovy.</w:t>
      </w:r>
      <w:r w:rsidR="00852859">
        <w:rPr>
          <w:rFonts w:cstheme="minorHAnsi"/>
          <w:bCs/>
          <w:sz w:val="22"/>
          <w:szCs w:val="22"/>
        </w:rPr>
        <w:t xml:space="preserve"> </w:t>
      </w:r>
      <w:r w:rsidR="00CA2FF0">
        <w:rPr>
          <w:rFonts w:ascii="Calibri" w:hAnsi="Calibri" w:cs="Calibri"/>
          <w:sz w:val="22"/>
          <w:szCs w:val="22"/>
        </w:rPr>
        <w:t xml:space="preserve">V návaznosti na </w:t>
      </w:r>
      <w:r w:rsidR="00013404">
        <w:rPr>
          <w:rFonts w:ascii="Calibri" w:hAnsi="Calibri" w:cs="Calibri"/>
          <w:sz w:val="22"/>
          <w:szCs w:val="22"/>
        </w:rPr>
        <w:t>zpracované dokumenty</w:t>
      </w:r>
      <w:r w:rsidR="00EC2A4B">
        <w:rPr>
          <w:rFonts w:ascii="Calibri" w:hAnsi="Calibri" w:cs="Calibri"/>
          <w:sz w:val="22"/>
          <w:szCs w:val="22"/>
        </w:rPr>
        <w:t xml:space="preserve"> </w:t>
      </w:r>
      <w:r w:rsidR="00C06981" w:rsidRPr="000D492C">
        <w:rPr>
          <w:rFonts w:ascii="Calibri" w:hAnsi="Calibri" w:cs="Calibri"/>
          <w:sz w:val="22"/>
          <w:szCs w:val="22"/>
        </w:rPr>
        <w:t>j</w:t>
      </w:r>
      <w:r w:rsidR="0096725F" w:rsidRPr="000D492C">
        <w:rPr>
          <w:rFonts w:ascii="Calibri" w:hAnsi="Calibri" w:cs="Calibri"/>
          <w:sz w:val="22"/>
          <w:szCs w:val="22"/>
        </w:rPr>
        <w:t>e vhodn</w:t>
      </w:r>
      <w:r w:rsidR="0098467A" w:rsidRPr="000D492C">
        <w:rPr>
          <w:rFonts w:ascii="Calibri" w:hAnsi="Calibri" w:cs="Calibri"/>
          <w:sz w:val="22"/>
          <w:szCs w:val="22"/>
        </w:rPr>
        <w:t>é</w:t>
      </w:r>
      <w:r w:rsidR="0096725F" w:rsidRPr="000D492C">
        <w:rPr>
          <w:rFonts w:ascii="Calibri" w:hAnsi="Calibri" w:cs="Calibri"/>
          <w:sz w:val="22"/>
          <w:szCs w:val="22"/>
        </w:rPr>
        <w:t xml:space="preserve"> klienta informovat o</w:t>
      </w:r>
      <w:r w:rsidR="002E44DC">
        <w:rPr>
          <w:rFonts w:ascii="Calibri" w:hAnsi="Calibri" w:cs="Calibri"/>
          <w:sz w:val="22"/>
          <w:szCs w:val="22"/>
        </w:rPr>
        <w:t> </w:t>
      </w:r>
      <w:r w:rsidR="0096725F" w:rsidRPr="000D492C">
        <w:rPr>
          <w:rFonts w:ascii="Calibri" w:hAnsi="Calibri" w:cs="Calibri"/>
          <w:sz w:val="22"/>
          <w:szCs w:val="22"/>
        </w:rPr>
        <w:t>p</w:t>
      </w:r>
      <w:r w:rsidR="0098467A" w:rsidRPr="000D492C">
        <w:rPr>
          <w:rFonts w:ascii="Calibri" w:hAnsi="Calibri" w:cs="Calibri"/>
          <w:sz w:val="22"/>
          <w:szCs w:val="22"/>
        </w:rPr>
        <w:t>ří</w:t>
      </w:r>
      <w:r w:rsidR="0096725F" w:rsidRPr="000D492C">
        <w:rPr>
          <w:rFonts w:ascii="Calibri" w:hAnsi="Calibri" w:cs="Calibri"/>
          <w:sz w:val="22"/>
          <w:szCs w:val="22"/>
        </w:rPr>
        <w:t>padn</w:t>
      </w:r>
      <w:r w:rsidR="0098467A" w:rsidRPr="000D492C">
        <w:rPr>
          <w:rFonts w:ascii="Calibri" w:hAnsi="Calibri" w:cs="Calibri"/>
          <w:sz w:val="22"/>
          <w:szCs w:val="22"/>
        </w:rPr>
        <w:t>ý</w:t>
      </w:r>
      <w:r w:rsidR="0096725F" w:rsidRPr="000D492C">
        <w:rPr>
          <w:rFonts w:ascii="Calibri" w:hAnsi="Calibri" w:cs="Calibri"/>
          <w:sz w:val="22"/>
          <w:szCs w:val="22"/>
        </w:rPr>
        <w:t>ch dal</w:t>
      </w:r>
      <w:r w:rsidR="0098467A" w:rsidRPr="000D492C">
        <w:rPr>
          <w:rFonts w:ascii="Calibri" w:hAnsi="Calibri" w:cs="Calibri"/>
          <w:sz w:val="22"/>
          <w:szCs w:val="22"/>
        </w:rPr>
        <w:t>ší</w:t>
      </w:r>
      <w:r w:rsidR="0096725F" w:rsidRPr="000D492C">
        <w:rPr>
          <w:rFonts w:ascii="Calibri" w:hAnsi="Calibri" w:cs="Calibri"/>
          <w:sz w:val="22"/>
          <w:szCs w:val="22"/>
        </w:rPr>
        <w:t>ch kroc</w:t>
      </w:r>
      <w:r w:rsidR="0098467A" w:rsidRPr="007C1A6A">
        <w:rPr>
          <w:rFonts w:ascii="Calibri" w:hAnsi="Calibri" w:cs="Calibri"/>
          <w:sz w:val="22"/>
          <w:szCs w:val="22"/>
        </w:rPr>
        <w:t>í</w:t>
      </w:r>
      <w:r w:rsidR="0096725F" w:rsidRPr="007C1A6A">
        <w:rPr>
          <w:rFonts w:ascii="Calibri" w:hAnsi="Calibri" w:cs="Calibri"/>
          <w:sz w:val="22"/>
          <w:szCs w:val="22"/>
        </w:rPr>
        <w:t>ch a podm</w:t>
      </w:r>
      <w:r w:rsidR="0098467A" w:rsidRPr="007C1A6A">
        <w:rPr>
          <w:rFonts w:ascii="Calibri" w:hAnsi="Calibri" w:cs="Calibri"/>
          <w:sz w:val="22"/>
          <w:szCs w:val="22"/>
        </w:rPr>
        <w:t>í</w:t>
      </w:r>
      <w:r w:rsidR="0096725F" w:rsidRPr="007C1A6A">
        <w:rPr>
          <w:rFonts w:ascii="Calibri" w:hAnsi="Calibri" w:cs="Calibri"/>
          <w:sz w:val="22"/>
          <w:szCs w:val="22"/>
        </w:rPr>
        <w:t>nk</w:t>
      </w:r>
      <w:r w:rsidR="0098467A" w:rsidRPr="00A419B9">
        <w:rPr>
          <w:rFonts w:ascii="Calibri" w:hAnsi="Calibri" w:cs="Calibri"/>
          <w:sz w:val="22"/>
          <w:szCs w:val="22"/>
        </w:rPr>
        <w:t>á</w:t>
      </w:r>
      <w:r w:rsidR="0096725F" w:rsidRPr="00A419B9">
        <w:rPr>
          <w:rFonts w:ascii="Calibri" w:hAnsi="Calibri" w:cs="Calibri"/>
          <w:sz w:val="22"/>
          <w:szCs w:val="22"/>
        </w:rPr>
        <w:t>ch, kter</w:t>
      </w:r>
      <w:r w:rsidR="0098467A" w:rsidRPr="00B26B35">
        <w:rPr>
          <w:rFonts w:ascii="Calibri" w:hAnsi="Calibri" w:cs="Calibri"/>
          <w:sz w:val="22"/>
          <w:szCs w:val="22"/>
        </w:rPr>
        <w:t>é</w:t>
      </w:r>
      <w:r w:rsidR="0096725F" w:rsidRPr="00B26B35">
        <w:rPr>
          <w:rFonts w:ascii="Calibri" w:hAnsi="Calibri" w:cs="Calibri"/>
          <w:sz w:val="22"/>
          <w:szCs w:val="22"/>
        </w:rPr>
        <w:t xml:space="preserve"> jsou nezbytn</w:t>
      </w:r>
      <w:r w:rsidR="0098467A" w:rsidRPr="00B26B35">
        <w:rPr>
          <w:rFonts w:ascii="Calibri" w:hAnsi="Calibri" w:cs="Calibri"/>
          <w:sz w:val="22"/>
          <w:szCs w:val="22"/>
        </w:rPr>
        <w:t>é</w:t>
      </w:r>
      <w:r w:rsidR="0096725F" w:rsidRPr="00B26B35">
        <w:rPr>
          <w:rFonts w:ascii="Calibri" w:hAnsi="Calibri" w:cs="Calibri"/>
          <w:sz w:val="22"/>
          <w:szCs w:val="22"/>
        </w:rPr>
        <w:t xml:space="preserve"> pro </w:t>
      </w:r>
      <w:r w:rsidR="0098467A" w:rsidRPr="00437DC0">
        <w:rPr>
          <w:rFonts w:ascii="Calibri" w:hAnsi="Calibri" w:cs="Calibri"/>
          <w:sz w:val="22"/>
          <w:szCs w:val="22"/>
        </w:rPr>
        <w:t>ú</w:t>
      </w:r>
      <w:r w:rsidR="0096725F" w:rsidRPr="00437DC0">
        <w:rPr>
          <w:rFonts w:ascii="Calibri" w:hAnsi="Calibri" w:cs="Calibri"/>
          <w:sz w:val="22"/>
          <w:szCs w:val="22"/>
        </w:rPr>
        <w:t>sp</w:t>
      </w:r>
      <w:r w:rsidR="0098467A" w:rsidRPr="00437DC0">
        <w:rPr>
          <w:rFonts w:ascii="Calibri" w:hAnsi="Calibri" w:cs="Calibri"/>
          <w:sz w:val="22"/>
          <w:szCs w:val="22"/>
        </w:rPr>
        <w:t>ěš</w:t>
      </w:r>
      <w:r w:rsidR="0096725F" w:rsidRPr="00437DC0">
        <w:rPr>
          <w:rFonts w:ascii="Calibri" w:hAnsi="Calibri" w:cs="Calibri"/>
          <w:sz w:val="22"/>
          <w:szCs w:val="22"/>
        </w:rPr>
        <w:t>n</w:t>
      </w:r>
      <w:r w:rsidR="0098467A" w:rsidRPr="00437DC0">
        <w:rPr>
          <w:rFonts w:ascii="Calibri" w:hAnsi="Calibri" w:cs="Calibri"/>
          <w:sz w:val="22"/>
          <w:szCs w:val="22"/>
        </w:rPr>
        <w:t xml:space="preserve">é založení </w:t>
      </w:r>
      <w:r w:rsidR="00AF7268">
        <w:rPr>
          <w:rFonts w:ascii="Calibri" w:hAnsi="Calibri" w:cs="Calibri"/>
          <w:sz w:val="22"/>
          <w:szCs w:val="22"/>
        </w:rPr>
        <w:t xml:space="preserve">a fungování </w:t>
      </w:r>
      <w:r w:rsidR="00C26DA1" w:rsidRPr="00437DC0">
        <w:rPr>
          <w:rFonts w:ascii="Calibri" w:hAnsi="Calibri" w:cs="Calibri"/>
          <w:sz w:val="22"/>
          <w:szCs w:val="22"/>
        </w:rPr>
        <w:t>ES</w:t>
      </w:r>
      <w:r w:rsidR="0096725F" w:rsidRPr="00437DC0">
        <w:rPr>
          <w:rFonts w:ascii="Calibri" w:hAnsi="Calibri" w:cs="Calibri"/>
          <w:sz w:val="22"/>
          <w:szCs w:val="22"/>
        </w:rPr>
        <w:t>. M</w:t>
      </w:r>
      <w:r w:rsidR="0098467A" w:rsidRPr="00437DC0">
        <w:rPr>
          <w:rFonts w:ascii="Calibri" w:hAnsi="Calibri" w:cs="Calibri"/>
          <w:sz w:val="22"/>
          <w:szCs w:val="22"/>
        </w:rPr>
        <w:t>ůž</w:t>
      </w:r>
      <w:r w:rsidR="0096725F" w:rsidRPr="00437DC0">
        <w:rPr>
          <w:rFonts w:ascii="Calibri" w:hAnsi="Calibri" w:cs="Calibri"/>
          <w:sz w:val="22"/>
          <w:szCs w:val="22"/>
        </w:rPr>
        <w:t>e se jednat nap</w:t>
      </w:r>
      <w:r w:rsidR="0098467A" w:rsidRPr="00437DC0">
        <w:rPr>
          <w:rFonts w:ascii="Calibri" w:hAnsi="Calibri" w:cs="Calibri"/>
          <w:sz w:val="22"/>
          <w:szCs w:val="22"/>
        </w:rPr>
        <w:t>ří</w:t>
      </w:r>
      <w:r w:rsidR="0096725F" w:rsidRPr="00437DC0">
        <w:rPr>
          <w:rFonts w:ascii="Calibri" w:hAnsi="Calibri" w:cs="Calibri"/>
          <w:sz w:val="22"/>
          <w:szCs w:val="22"/>
        </w:rPr>
        <w:t>klad o:</w:t>
      </w:r>
    </w:p>
    <w:p w14:paraId="3E1A45CD" w14:textId="14CF2D27" w:rsidR="0096725F" w:rsidRPr="00663D13" w:rsidRDefault="00C26DA1" w:rsidP="00BF7074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A0FFF">
        <w:rPr>
          <w:rFonts w:asciiTheme="minorHAnsi" w:hAnsiTheme="minorHAnsi" w:cstheme="minorHAnsi"/>
          <w:sz w:val="22"/>
          <w:szCs w:val="22"/>
        </w:rPr>
        <w:t>poskytnutí informací o</w:t>
      </w:r>
      <w:r w:rsidR="0096725F" w:rsidRPr="008A0FFF">
        <w:rPr>
          <w:rFonts w:asciiTheme="minorHAnsi" w:hAnsiTheme="minorHAnsi" w:cstheme="minorHAnsi"/>
          <w:sz w:val="22"/>
          <w:szCs w:val="22"/>
        </w:rPr>
        <w:t xml:space="preserve"> </w:t>
      </w:r>
      <w:r w:rsidR="00C06981" w:rsidRPr="00852859">
        <w:rPr>
          <w:rFonts w:asciiTheme="minorHAnsi" w:hAnsiTheme="minorHAnsi" w:cstheme="minorHAnsi"/>
          <w:sz w:val="22"/>
          <w:szCs w:val="22"/>
        </w:rPr>
        <w:t>možnosti č</w:t>
      </w:r>
      <w:r w:rsidR="0096725F" w:rsidRPr="00852859">
        <w:rPr>
          <w:rFonts w:asciiTheme="minorHAnsi" w:hAnsiTheme="minorHAnsi" w:cstheme="minorHAnsi"/>
          <w:sz w:val="22"/>
          <w:szCs w:val="22"/>
        </w:rPr>
        <w:t>erp</w:t>
      </w:r>
      <w:r w:rsidR="00C06981" w:rsidRPr="00852859">
        <w:rPr>
          <w:rFonts w:asciiTheme="minorHAnsi" w:hAnsiTheme="minorHAnsi" w:cstheme="minorHAnsi"/>
          <w:sz w:val="22"/>
          <w:szCs w:val="22"/>
        </w:rPr>
        <w:t>á</w:t>
      </w:r>
      <w:r w:rsidR="0096725F" w:rsidRPr="00852859">
        <w:rPr>
          <w:rFonts w:asciiTheme="minorHAnsi" w:hAnsiTheme="minorHAnsi" w:cstheme="minorHAnsi"/>
          <w:sz w:val="22"/>
          <w:szCs w:val="22"/>
        </w:rPr>
        <w:t>n</w:t>
      </w:r>
      <w:r w:rsidR="00C06981" w:rsidRPr="00852859">
        <w:rPr>
          <w:rFonts w:asciiTheme="minorHAnsi" w:hAnsiTheme="minorHAnsi" w:cstheme="minorHAnsi"/>
          <w:sz w:val="22"/>
          <w:szCs w:val="22"/>
        </w:rPr>
        <w:t>í</w:t>
      </w:r>
      <w:r w:rsidR="0096725F" w:rsidRPr="00852859">
        <w:rPr>
          <w:rFonts w:asciiTheme="minorHAnsi" w:hAnsiTheme="minorHAnsi" w:cstheme="minorHAnsi"/>
          <w:sz w:val="22"/>
          <w:szCs w:val="22"/>
        </w:rPr>
        <w:t xml:space="preserve"> dotací </w:t>
      </w:r>
      <w:r w:rsidR="00C06981" w:rsidRPr="00852859">
        <w:rPr>
          <w:rFonts w:asciiTheme="minorHAnsi" w:hAnsiTheme="minorHAnsi" w:cstheme="minorHAnsi"/>
          <w:sz w:val="22"/>
          <w:szCs w:val="22"/>
        </w:rPr>
        <w:t xml:space="preserve">na podporu </w:t>
      </w:r>
      <w:r w:rsidR="000D51DE" w:rsidRPr="00564B13">
        <w:rPr>
          <w:rFonts w:ascii="Calibri" w:hAnsi="Calibri"/>
          <w:sz w:val="22"/>
        </w:rPr>
        <w:t>zakládání</w:t>
      </w:r>
      <w:r w:rsidR="00C06981" w:rsidRPr="00852859">
        <w:rPr>
          <w:rFonts w:asciiTheme="minorHAnsi" w:hAnsiTheme="minorHAnsi" w:cstheme="minorHAnsi"/>
          <w:sz w:val="22"/>
          <w:szCs w:val="22"/>
        </w:rPr>
        <w:t xml:space="preserve"> ES</w:t>
      </w:r>
      <w:r w:rsidRPr="00CA2FF0">
        <w:rPr>
          <w:rFonts w:asciiTheme="minorHAnsi" w:hAnsiTheme="minorHAnsi" w:cstheme="minorHAnsi"/>
          <w:sz w:val="22"/>
          <w:szCs w:val="22"/>
        </w:rPr>
        <w:t>,</w:t>
      </w:r>
    </w:p>
    <w:p w14:paraId="10F49E12" w14:textId="77777777" w:rsidR="00DB3CBB" w:rsidRPr="00CA2FF0" w:rsidRDefault="00DB3CBB" w:rsidP="00BF7074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A0FFF">
        <w:rPr>
          <w:rFonts w:asciiTheme="minorHAnsi" w:hAnsiTheme="minorHAnsi" w:cstheme="minorHAnsi"/>
          <w:sz w:val="22"/>
          <w:szCs w:val="22"/>
        </w:rPr>
        <w:t xml:space="preserve">poskytnutí informací o </w:t>
      </w:r>
      <w:r w:rsidRPr="00852859">
        <w:rPr>
          <w:rFonts w:asciiTheme="minorHAnsi" w:hAnsiTheme="minorHAnsi" w:cstheme="minorHAnsi"/>
          <w:sz w:val="22"/>
          <w:szCs w:val="22"/>
        </w:rPr>
        <w:t>možnosti čerpání dotací</w:t>
      </w:r>
      <w:r w:rsidRPr="00DB3CBB">
        <w:rPr>
          <w:rFonts w:asciiTheme="minorHAnsi" w:hAnsiTheme="minorHAnsi" w:cstheme="minorHAnsi"/>
          <w:sz w:val="22"/>
          <w:szCs w:val="22"/>
        </w:rPr>
        <w:t xml:space="preserve"> </w:t>
      </w:r>
      <w:r w:rsidRPr="00852859">
        <w:rPr>
          <w:rFonts w:asciiTheme="minorHAnsi" w:hAnsiTheme="minorHAnsi" w:cstheme="minorHAnsi"/>
          <w:sz w:val="22"/>
          <w:szCs w:val="22"/>
        </w:rPr>
        <w:t xml:space="preserve">na instalaci nových, </w:t>
      </w:r>
      <w:r w:rsidRPr="00CA2FF0">
        <w:rPr>
          <w:rFonts w:asciiTheme="minorHAnsi" w:hAnsiTheme="minorHAnsi" w:cstheme="minorHAnsi"/>
          <w:sz w:val="22"/>
          <w:szCs w:val="22"/>
        </w:rPr>
        <w:t>nejlépe obnovitelných zdrojů energie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1360CECA" w14:textId="0EFD1B68" w:rsidR="0096725F" w:rsidRPr="00CD4535" w:rsidRDefault="00C26DA1" w:rsidP="00BF7074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CA2FF0">
        <w:rPr>
          <w:rFonts w:asciiTheme="minorHAnsi" w:hAnsiTheme="minorHAnsi" w:cstheme="minorHAnsi"/>
          <w:sz w:val="22"/>
          <w:szCs w:val="22"/>
        </w:rPr>
        <w:t xml:space="preserve">doporučení možnosti podání žádosti o podporu při přípravě </w:t>
      </w:r>
      <w:r w:rsidR="000D51DE" w:rsidRPr="00564B13">
        <w:rPr>
          <w:rFonts w:ascii="Calibri" w:hAnsi="Calibri"/>
          <w:sz w:val="22"/>
        </w:rPr>
        <w:t>zakládání</w:t>
      </w:r>
      <w:r w:rsidRPr="00CA2FF0">
        <w:rPr>
          <w:rFonts w:asciiTheme="minorHAnsi" w:hAnsiTheme="minorHAnsi" w:cstheme="minorHAnsi"/>
          <w:sz w:val="22"/>
          <w:szCs w:val="22"/>
        </w:rPr>
        <w:t xml:space="preserve"> ES z Národního plánu obnovy</w:t>
      </w:r>
      <w:r w:rsidRPr="00CD4535">
        <w:rPr>
          <w:rFonts w:asciiTheme="minorHAnsi" w:hAnsiTheme="minorHAnsi" w:cstheme="minorHAnsi"/>
          <w:sz w:val="22"/>
          <w:szCs w:val="22"/>
        </w:rPr>
        <w:t>,</w:t>
      </w:r>
    </w:p>
    <w:p w14:paraId="03E9E258" w14:textId="77777777" w:rsidR="0096725F" w:rsidRPr="00437DC0" w:rsidRDefault="0096725F" w:rsidP="00BF7074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0D492C">
        <w:rPr>
          <w:rFonts w:asciiTheme="minorHAnsi" w:hAnsiTheme="minorHAnsi" w:cstheme="minorHAnsi"/>
          <w:sz w:val="22"/>
          <w:szCs w:val="22"/>
        </w:rPr>
        <w:t>doporu</w:t>
      </w:r>
      <w:r w:rsidR="00C26DA1" w:rsidRPr="000D492C">
        <w:rPr>
          <w:rFonts w:asciiTheme="minorHAnsi" w:hAnsiTheme="minorHAnsi" w:cstheme="minorHAnsi"/>
          <w:sz w:val="22"/>
          <w:szCs w:val="22"/>
        </w:rPr>
        <w:t>č</w:t>
      </w:r>
      <w:r w:rsidRPr="000D492C">
        <w:rPr>
          <w:rFonts w:asciiTheme="minorHAnsi" w:hAnsiTheme="minorHAnsi" w:cstheme="minorHAnsi"/>
          <w:sz w:val="22"/>
          <w:szCs w:val="22"/>
        </w:rPr>
        <w:t>en</w:t>
      </w:r>
      <w:r w:rsidR="00C26DA1" w:rsidRPr="000D492C">
        <w:rPr>
          <w:rFonts w:asciiTheme="minorHAnsi" w:hAnsiTheme="minorHAnsi" w:cstheme="minorHAnsi"/>
          <w:sz w:val="22"/>
          <w:szCs w:val="22"/>
        </w:rPr>
        <w:t>í</w:t>
      </w:r>
      <w:r w:rsidRPr="000D492C">
        <w:rPr>
          <w:rFonts w:asciiTheme="minorHAnsi" w:hAnsiTheme="minorHAnsi" w:cstheme="minorHAnsi"/>
          <w:sz w:val="22"/>
          <w:szCs w:val="22"/>
        </w:rPr>
        <w:t xml:space="preserve"> n</w:t>
      </w:r>
      <w:r w:rsidR="00C26DA1" w:rsidRPr="000D492C">
        <w:rPr>
          <w:rFonts w:asciiTheme="minorHAnsi" w:hAnsiTheme="minorHAnsi" w:cstheme="minorHAnsi"/>
          <w:sz w:val="22"/>
          <w:szCs w:val="22"/>
        </w:rPr>
        <w:t>á</w:t>
      </w:r>
      <w:r w:rsidRPr="000D492C">
        <w:rPr>
          <w:rFonts w:asciiTheme="minorHAnsi" w:hAnsiTheme="minorHAnsi" w:cstheme="minorHAnsi"/>
          <w:sz w:val="22"/>
          <w:szCs w:val="22"/>
        </w:rPr>
        <w:t>v</w:t>
      </w:r>
      <w:r w:rsidR="00C26DA1" w:rsidRPr="000D492C">
        <w:rPr>
          <w:rFonts w:asciiTheme="minorHAnsi" w:hAnsiTheme="minorHAnsi" w:cstheme="minorHAnsi"/>
          <w:sz w:val="22"/>
          <w:szCs w:val="22"/>
        </w:rPr>
        <w:t>š</w:t>
      </w:r>
      <w:r w:rsidRPr="000D492C">
        <w:rPr>
          <w:rFonts w:asciiTheme="minorHAnsi" w:hAnsiTheme="minorHAnsi" w:cstheme="minorHAnsi"/>
          <w:sz w:val="22"/>
          <w:szCs w:val="22"/>
        </w:rPr>
        <w:t>t</w:t>
      </w:r>
      <w:r w:rsidR="00C26DA1" w:rsidRPr="000D492C">
        <w:rPr>
          <w:rFonts w:asciiTheme="minorHAnsi" w:hAnsiTheme="minorHAnsi" w:cstheme="minorHAnsi"/>
          <w:sz w:val="22"/>
          <w:szCs w:val="22"/>
        </w:rPr>
        <w:t>ě</w:t>
      </w:r>
      <w:r w:rsidRPr="000D492C">
        <w:rPr>
          <w:rFonts w:asciiTheme="minorHAnsi" w:hAnsiTheme="minorHAnsi" w:cstheme="minorHAnsi"/>
          <w:sz w:val="22"/>
          <w:szCs w:val="22"/>
        </w:rPr>
        <w:t>vy u finan</w:t>
      </w:r>
      <w:r w:rsidR="00C26DA1" w:rsidRPr="007C1A6A">
        <w:rPr>
          <w:rFonts w:asciiTheme="minorHAnsi" w:hAnsiTheme="minorHAnsi" w:cstheme="minorHAnsi"/>
          <w:sz w:val="22"/>
          <w:szCs w:val="22"/>
        </w:rPr>
        <w:t>č</w:t>
      </w:r>
      <w:r w:rsidRPr="007C1A6A">
        <w:rPr>
          <w:rFonts w:asciiTheme="minorHAnsi" w:hAnsiTheme="minorHAnsi" w:cstheme="minorHAnsi"/>
          <w:sz w:val="22"/>
          <w:szCs w:val="22"/>
        </w:rPr>
        <w:t>n</w:t>
      </w:r>
      <w:r w:rsidR="00C26DA1" w:rsidRPr="007C1A6A">
        <w:rPr>
          <w:rFonts w:asciiTheme="minorHAnsi" w:hAnsiTheme="minorHAnsi" w:cstheme="minorHAnsi"/>
          <w:sz w:val="22"/>
          <w:szCs w:val="22"/>
        </w:rPr>
        <w:t>í</w:t>
      </w:r>
      <w:r w:rsidRPr="007C1A6A">
        <w:rPr>
          <w:rFonts w:asciiTheme="minorHAnsi" w:hAnsiTheme="minorHAnsi" w:cstheme="minorHAnsi"/>
          <w:sz w:val="22"/>
          <w:szCs w:val="22"/>
        </w:rPr>
        <w:t xml:space="preserve"> instituce pro ov</w:t>
      </w:r>
      <w:r w:rsidR="00C26DA1" w:rsidRPr="00A419B9">
        <w:rPr>
          <w:rFonts w:asciiTheme="minorHAnsi" w:hAnsiTheme="minorHAnsi" w:cstheme="minorHAnsi"/>
          <w:sz w:val="22"/>
          <w:szCs w:val="22"/>
        </w:rPr>
        <w:t>ěř</w:t>
      </w:r>
      <w:r w:rsidRPr="00A419B9">
        <w:rPr>
          <w:rFonts w:asciiTheme="minorHAnsi" w:hAnsiTheme="minorHAnsi" w:cstheme="minorHAnsi"/>
          <w:sz w:val="22"/>
          <w:szCs w:val="22"/>
        </w:rPr>
        <w:t>en</w:t>
      </w:r>
      <w:r w:rsidR="00C26DA1" w:rsidRPr="00B26B35">
        <w:rPr>
          <w:rFonts w:asciiTheme="minorHAnsi" w:hAnsiTheme="minorHAnsi" w:cstheme="minorHAnsi"/>
          <w:sz w:val="22"/>
          <w:szCs w:val="22"/>
        </w:rPr>
        <w:t>í</w:t>
      </w:r>
      <w:r w:rsidRPr="00B26B35">
        <w:rPr>
          <w:rFonts w:asciiTheme="minorHAnsi" w:hAnsiTheme="minorHAnsi" w:cstheme="minorHAnsi"/>
          <w:sz w:val="22"/>
          <w:szCs w:val="22"/>
        </w:rPr>
        <w:t xml:space="preserve"> mo</w:t>
      </w:r>
      <w:r w:rsidR="00C26DA1" w:rsidRPr="00B26B35">
        <w:rPr>
          <w:rFonts w:asciiTheme="minorHAnsi" w:hAnsiTheme="minorHAnsi" w:cstheme="minorHAnsi"/>
          <w:sz w:val="22"/>
          <w:szCs w:val="22"/>
        </w:rPr>
        <w:t>ž</w:t>
      </w:r>
      <w:r w:rsidRPr="00B26B35">
        <w:rPr>
          <w:rFonts w:asciiTheme="minorHAnsi" w:hAnsiTheme="minorHAnsi" w:cstheme="minorHAnsi"/>
          <w:sz w:val="22"/>
          <w:szCs w:val="22"/>
        </w:rPr>
        <w:t>nosti z</w:t>
      </w:r>
      <w:r w:rsidR="00C26DA1" w:rsidRPr="00B26B35">
        <w:rPr>
          <w:rFonts w:asciiTheme="minorHAnsi" w:hAnsiTheme="minorHAnsi" w:cstheme="minorHAnsi"/>
          <w:sz w:val="22"/>
          <w:szCs w:val="22"/>
        </w:rPr>
        <w:t>í</w:t>
      </w:r>
      <w:r w:rsidRPr="00B26B35">
        <w:rPr>
          <w:rFonts w:asciiTheme="minorHAnsi" w:hAnsiTheme="minorHAnsi" w:cstheme="minorHAnsi"/>
          <w:sz w:val="22"/>
          <w:szCs w:val="22"/>
        </w:rPr>
        <w:t>skat finan</w:t>
      </w:r>
      <w:r w:rsidR="00C26DA1" w:rsidRPr="00B26B35">
        <w:rPr>
          <w:rFonts w:asciiTheme="minorHAnsi" w:hAnsiTheme="minorHAnsi" w:cstheme="minorHAnsi"/>
          <w:sz w:val="22"/>
          <w:szCs w:val="22"/>
        </w:rPr>
        <w:t>č</w:t>
      </w:r>
      <w:r w:rsidRPr="00B26B35">
        <w:rPr>
          <w:rFonts w:asciiTheme="minorHAnsi" w:hAnsiTheme="minorHAnsi" w:cstheme="minorHAnsi"/>
          <w:sz w:val="22"/>
          <w:szCs w:val="22"/>
        </w:rPr>
        <w:t>n</w:t>
      </w:r>
      <w:r w:rsidR="00C26DA1" w:rsidRPr="00B26B35">
        <w:rPr>
          <w:rFonts w:asciiTheme="minorHAnsi" w:hAnsiTheme="minorHAnsi" w:cstheme="minorHAnsi"/>
          <w:sz w:val="22"/>
          <w:szCs w:val="22"/>
        </w:rPr>
        <w:t>í</w:t>
      </w:r>
      <w:r w:rsidRPr="00B26B35">
        <w:rPr>
          <w:rFonts w:asciiTheme="minorHAnsi" w:hAnsiTheme="minorHAnsi" w:cstheme="minorHAnsi"/>
          <w:sz w:val="22"/>
          <w:szCs w:val="22"/>
        </w:rPr>
        <w:t xml:space="preserve"> prost</w:t>
      </w:r>
      <w:r w:rsidR="00C26DA1" w:rsidRPr="00B26B35">
        <w:rPr>
          <w:rFonts w:asciiTheme="minorHAnsi" w:hAnsiTheme="minorHAnsi" w:cstheme="minorHAnsi"/>
          <w:sz w:val="22"/>
          <w:szCs w:val="22"/>
        </w:rPr>
        <w:t>ř</w:t>
      </w:r>
      <w:r w:rsidRPr="00B26B35">
        <w:rPr>
          <w:rFonts w:asciiTheme="minorHAnsi" w:hAnsiTheme="minorHAnsi" w:cstheme="minorHAnsi"/>
          <w:sz w:val="22"/>
          <w:szCs w:val="22"/>
        </w:rPr>
        <w:t>edky</w:t>
      </w:r>
      <w:r w:rsidR="00C26DA1" w:rsidRPr="00B26B35">
        <w:rPr>
          <w:rFonts w:asciiTheme="minorHAnsi" w:hAnsiTheme="minorHAnsi" w:cstheme="minorHAnsi"/>
          <w:sz w:val="22"/>
          <w:szCs w:val="22"/>
        </w:rPr>
        <w:t xml:space="preserve"> pro dofinancování instalace nového zdroje energie,</w:t>
      </w:r>
      <w:r w:rsidRPr="00437D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E9CFDF8" w14:textId="77777777" w:rsidR="00FA5352" w:rsidRDefault="0096725F" w:rsidP="00BF7074">
      <w:pPr>
        <w:pStyle w:val="Normlnweb"/>
        <w:numPr>
          <w:ilvl w:val="0"/>
          <w:numId w:val="10"/>
        </w:numPr>
        <w:spacing w:before="0" w:beforeAutospacing="0" w:after="0" w:afterAutospacing="0"/>
        <w:jc w:val="both"/>
      </w:pPr>
      <w:r w:rsidRPr="00437DC0">
        <w:rPr>
          <w:rFonts w:asciiTheme="minorHAnsi" w:hAnsiTheme="minorHAnsi" w:cstheme="minorHAnsi"/>
          <w:sz w:val="22"/>
          <w:szCs w:val="22"/>
        </w:rPr>
        <w:t>doporu</w:t>
      </w:r>
      <w:r w:rsidR="00C26DA1" w:rsidRPr="00437DC0">
        <w:rPr>
          <w:rFonts w:asciiTheme="minorHAnsi" w:hAnsiTheme="minorHAnsi" w:cstheme="minorHAnsi"/>
          <w:sz w:val="22"/>
          <w:szCs w:val="22"/>
        </w:rPr>
        <w:t>č</w:t>
      </w:r>
      <w:r w:rsidRPr="00437DC0">
        <w:rPr>
          <w:rFonts w:asciiTheme="minorHAnsi" w:hAnsiTheme="minorHAnsi" w:cstheme="minorHAnsi"/>
          <w:sz w:val="22"/>
          <w:szCs w:val="22"/>
        </w:rPr>
        <w:t>en</w:t>
      </w:r>
      <w:r w:rsidR="00C26DA1" w:rsidRPr="00437DC0">
        <w:rPr>
          <w:rFonts w:asciiTheme="minorHAnsi" w:hAnsiTheme="minorHAnsi" w:cstheme="minorHAnsi"/>
          <w:sz w:val="22"/>
          <w:szCs w:val="22"/>
        </w:rPr>
        <w:t>í</w:t>
      </w:r>
      <w:r w:rsidRPr="00437DC0">
        <w:rPr>
          <w:rFonts w:asciiTheme="minorHAnsi" w:hAnsiTheme="minorHAnsi" w:cstheme="minorHAnsi"/>
          <w:sz w:val="22"/>
          <w:szCs w:val="22"/>
        </w:rPr>
        <w:t xml:space="preserve"> postupu p</w:t>
      </w:r>
      <w:r w:rsidR="00C26DA1" w:rsidRPr="00437DC0">
        <w:rPr>
          <w:rFonts w:asciiTheme="minorHAnsi" w:hAnsiTheme="minorHAnsi" w:cstheme="minorHAnsi"/>
          <w:sz w:val="22"/>
          <w:szCs w:val="22"/>
        </w:rPr>
        <w:t>ř</w:t>
      </w:r>
      <w:r w:rsidRPr="00437DC0">
        <w:rPr>
          <w:rFonts w:asciiTheme="minorHAnsi" w:hAnsiTheme="minorHAnsi" w:cstheme="minorHAnsi"/>
          <w:sz w:val="22"/>
          <w:szCs w:val="22"/>
        </w:rPr>
        <w:t>i jedn</w:t>
      </w:r>
      <w:r w:rsidR="00C26DA1" w:rsidRPr="00437DC0">
        <w:rPr>
          <w:rFonts w:asciiTheme="minorHAnsi" w:hAnsiTheme="minorHAnsi" w:cstheme="minorHAnsi"/>
          <w:sz w:val="22"/>
          <w:szCs w:val="22"/>
        </w:rPr>
        <w:t>á</w:t>
      </w:r>
      <w:r w:rsidRPr="00437DC0">
        <w:rPr>
          <w:rFonts w:asciiTheme="minorHAnsi" w:hAnsiTheme="minorHAnsi" w:cstheme="minorHAnsi"/>
          <w:sz w:val="22"/>
          <w:szCs w:val="22"/>
        </w:rPr>
        <w:t>n</w:t>
      </w:r>
      <w:r w:rsidR="00C26DA1" w:rsidRPr="00437DC0">
        <w:rPr>
          <w:rFonts w:asciiTheme="minorHAnsi" w:hAnsiTheme="minorHAnsi" w:cstheme="minorHAnsi"/>
          <w:sz w:val="22"/>
          <w:szCs w:val="22"/>
        </w:rPr>
        <w:t>í</w:t>
      </w:r>
      <w:r w:rsidRPr="00437DC0">
        <w:rPr>
          <w:rFonts w:asciiTheme="minorHAnsi" w:hAnsiTheme="minorHAnsi" w:cstheme="minorHAnsi"/>
          <w:sz w:val="22"/>
          <w:szCs w:val="22"/>
        </w:rPr>
        <w:t xml:space="preserve"> s dot</w:t>
      </w:r>
      <w:r w:rsidR="00C26DA1" w:rsidRPr="00437DC0">
        <w:rPr>
          <w:rFonts w:asciiTheme="minorHAnsi" w:hAnsiTheme="minorHAnsi" w:cstheme="minorHAnsi"/>
          <w:sz w:val="22"/>
          <w:szCs w:val="22"/>
        </w:rPr>
        <w:t>č</w:t>
      </w:r>
      <w:r w:rsidRPr="008A0FFF">
        <w:rPr>
          <w:rFonts w:asciiTheme="minorHAnsi" w:hAnsiTheme="minorHAnsi" w:cstheme="minorHAnsi"/>
          <w:sz w:val="22"/>
          <w:szCs w:val="22"/>
        </w:rPr>
        <w:t>en</w:t>
      </w:r>
      <w:r w:rsidR="00C26DA1" w:rsidRPr="008A0FFF">
        <w:rPr>
          <w:rFonts w:asciiTheme="minorHAnsi" w:hAnsiTheme="minorHAnsi" w:cstheme="minorHAnsi"/>
          <w:sz w:val="22"/>
          <w:szCs w:val="22"/>
        </w:rPr>
        <w:t>ý</w:t>
      </w:r>
      <w:r w:rsidRPr="00852859">
        <w:rPr>
          <w:rFonts w:asciiTheme="minorHAnsi" w:hAnsiTheme="minorHAnsi" w:cstheme="minorHAnsi"/>
          <w:sz w:val="22"/>
          <w:szCs w:val="22"/>
        </w:rPr>
        <w:t xml:space="preserve">mi </w:t>
      </w:r>
      <w:r w:rsidR="00C26DA1" w:rsidRPr="00852859">
        <w:rPr>
          <w:rFonts w:asciiTheme="minorHAnsi" w:hAnsiTheme="minorHAnsi" w:cstheme="minorHAnsi"/>
          <w:sz w:val="22"/>
          <w:szCs w:val="22"/>
        </w:rPr>
        <w:t>úř</w:t>
      </w:r>
      <w:r w:rsidRPr="00852859">
        <w:rPr>
          <w:rFonts w:asciiTheme="minorHAnsi" w:hAnsiTheme="minorHAnsi" w:cstheme="minorHAnsi"/>
          <w:sz w:val="22"/>
          <w:szCs w:val="22"/>
        </w:rPr>
        <w:t>ad</w:t>
      </w:r>
      <w:r w:rsidR="00C26DA1" w:rsidRPr="00852859">
        <w:rPr>
          <w:rFonts w:asciiTheme="minorHAnsi" w:hAnsiTheme="minorHAnsi" w:cstheme="minorHAnsi"/>
          <w:sz w:val="22"/>
          <w:szCs w:val="22"/>
        </w:rPr>
        <w:t>y</w:t>
      </w:r>
      <w:r w:rsidR="0075473C">
        <w:rPr>
          <w:rFonts w:asciiTheme="minorHAnsi" w:hAnsiTheme="minorHAnsi" w:cstheme="minorHAnsi"/>
          <w:sz w:val="22"/>
          <w:szCs w:val="22"/>
        </w:rPr>
        <w:t xml:space="preserve"> a </w:t>
      </w:r>
      <w:r w:rsidR="00470D82">
        <w:rPr>
          <w:rFonts w:asciiTheme="minorHAnsi" w:hAnsiTheme="minorHAnsi" w:cstheme="minorHAnsi"/>
          <w:sz w:val="22"/>
          <w:szCs w:val="22"/>
        </w:rPr>
        <w:t xml:space="preserve">zejména </w:t>
      </w:r>
      <w:r w:rsidR="0075473C">
        <w:rPr>
          <w:rFonts w:asciiTheme="minorHAnsi" w:hAnsiTheme="minorHAnsi" w:cstheme="minorHAnsi"/>
          <w:sz w:val="22"/>
          <w:szCs w:val="22"/>
        </w:rPr>
        <w:t>včasn</w:t>
      </w:r>
      <w:r w:rsidR="00470D82">
        <w:rPr>
          <w:rFonts w:asciiTheme="minorHAnsi" w:hAnsiTheme="minorHAnsi" w:cstheme="minorHAnsi"/>
          <w:sz w:val="22"/>
          <w:szCs w:val="22"/>
        </w:rPr>
        <w:t>é zahájení</w:t>
      </w:r>
      <w:r w:rsidR="0075473C">
        <w:rPr>
          <w:rFonts w:asciiTheme="minorHAnsi" w:hAnsiTheme="minorHAnsi" w:cstheme="minorHAnsi"/>
          <w:sz w:val="22"/>
          <w:szCs w:val="22"/>
        </w:rPr>
        <w:t xml:space="preserve"> komunikace s provozovatelem distribuční sítě.</w:t>
      </w:r>
    </w:p>
    <w:p w14:paraId="27C7EF2F" w14:textId="77777777" w:rsidR="008B61BD" w:rsidRDefault="008B61BD" w:rsidP="008B61BD">
      <w:pPr>
        <w:pStyle w:val="Nadpis1"/>
      </w:pPr>
      <w:bookmarkStart w:id="75" w:name="_Toc131029619"/>
      <w:bookmarkStart w:id="76" w:name="_Toc146280940"/>
      <w:r w:rsidRPr="00FA5352">
        <w:t>Způsob kontroly a evidence poskytnutého poradenství KE</w:t>
      </w:r>
      <w:bookmarkEnd w:id="75"/>
      <w:bookmarkEnd w:id="76"/>
    </w:p>
    <w:p w14:paraId="3C2F9A9E" w14:textId="77777777" w:rsidR="00FA5352" w:rsidRDefault="00FA5352" w:rsidP="00FA5352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94B7040" w14:textId="0C769B0D" w:rsidR="00852D06" w:rsidRDefault="00852D06" w:rsidP="006917B3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852D06">
        <w:rPr>
          <w:rFonts w:ascii="Calibri" w:hAnsi="Calibri" w:cs="Calibri"/>
          <w:sz w:val="22"/>
          <w:szCs w:val="22"/>
        </w:rPr>
        <w:t>Energetický koordinátor je povinen řádně a úplně vyplnit Evidenční list</w:t>
      </w:r>
      <w:r w:rsidR="004A6439">
        <w:rPr>
          <w:rFonts w:ascii="Calibri" w:hAnsi="Calibri" w:cs="Calibri"/>
          <w:sz w:val="22"/>
          <w:szCs w:val="22"/>
        </w:rPr>
        <w:t xml:space="preserve"> poradenství ke </w:t>
      </w:r>
      <w:r w:rsidRPr="00852D06">
        <w:rPr>
          <w:rFonts w:ascii="Calibri" w:hAnsi="Calibri" w:cs="Calibri"/>
          <w:sz w:val="22"/>
          <w:szCs w:val="22"/>
        </w:rPr>
        <w:t>komunitní energetiky.</w:t>
      </w:r>
      <w:r w:rsidR="00700E24">
        <w:rPr>
          <w:rFonts w:ascii="Calibri" w:hAnsi="Calibri" w:cs="Calibri"/>
          <w:sz w:val="22"/>
          <w:szCs w:val="22"/>
        </w:rPr>
        <w:t xml:space="preserve"> </w:t>
      </w:r>
      <w:r w:rsidR="00CF5671">
        <w:rPr>
          <w:rFonts w:ascii="Calibri" w:hAnsi="Calibri" w:cs="Calibri"/>
          <w:sz w:val="22"/>
          <w:szCs w:val="22"/>
        </w:rPr>
        <w:t>EL K</w:t>
      </w:r>
      <w:r w:rsidR="00700E24">
        <w:rPr>
          <w:rFonts w:ascii="Calibri" w:hAnsi="Calibri" w:cs="Calibri"/>
          <w:sz w:val="22"/>
          <w:szCs w:val="22"/>
        </w:rPr>
        <w:t xml:space="preserve">E musí mít svoji číselnou řadu. </w:t>
      </w:r>
      <w:r w:rsidRPr="00852D06">
        <w:rPr>
          <w:rFonts w:ascii="Calibri" w:hAnsi="Calibri" w:cs="Calibri"/>
          <w:sz w:val="22"/>
          <w:szCs w:val="22"/>
        </w:rPr>
        <w:t>K</w:t>
      </w:r>
      <w:r w:rsidR="00D3196B">
        <w:rPr>
          <w:rFonts w:ascii="Calibri" w:hAnsi="Calibri" w:cs="Calibri"/>
          <w:sz w:val="22"/>
          <w:szCs w:val="22"/>
        </w:rPr>
        <w:t> </w:t>
      </w:r>
      <w:r w:rsidRPr="00852D06">
        <w:rPr>
          <w:rFonts w:ascii="Calibri" w:hAnsi="Calibri" w:cs="Calibri"/>
          <w:sz w:val="22"/>
          <w:szCs w:val="22"/>
        </w:rPr>
        <w:t>EL</w:t>
      </w:r>
      <w:r w:rsidR="00D3196B">
        <w:rPr>
          <w:rFonts w:ascii="Calibri" w:hAnsi="Calibri" w:cs="Calibri"/>
          <w:sz w:val="22"/>
          <w:szCs w:val="22"/>
        </w:rPr>
        <w:t xml:space="preserve"> KE</w:t>
      </w:r>
      <w:r w:rsidRPr="00852D06">
        <w:rPr>
          <w:rFonts w:ascii="Calibri" w:hAnsi="Calibri" w:cs="Calibri"/>
          <w:sz w:val="22"/>
          <w:szCs w:val="22"/>
        </w:rPr>
        <w:t xml:space="preserve"> je nutné doložit všechny zpracované přílohy. EL </w:t>
      </w:r>
      <w:r w:rsidR="00D3196B">
        <w:rPr>
          <w:rFonts w:ascii="Calibri" w:hAnsi="Calibri" w:cs="Calibri"/>
          <w:sz w:val="22"/>
          <w:szCs w:val="22"/>
        </w:rPr>
        <w:t xml:space="preserve">KE </w:t>
      </w:r>
      <w:r w:rsidRPr="00852D06">
        <w:rPr>
          <w:rFonts w:ascii="Calibri" w:hAnsi="Calibri" w:cs="Calibri"/>
          <w:sz w:val="22"/>
          <w:szCs w:val="22"/>
        </w:rPr>
        <w:t>musí být vždy podepsán klientem</w:t>
      </w:r>
      <w:r w:rsidR="00700E24">
        <w:rPr>
          <w:rFonts w:ascii="Calibri" w:hAnsi="Calibri" w:cs="Calibri"/>
          <w:sz w:val="22"/>
          <w:szCs w:val="22"/>
        </w:rPr>
        <w:t xml:space="preserve"> a energetickým koordinátorem</w:t>
      </w:r>
      <w:r w:rsidRPr="00852D06">
        <w:rPr>
          <w:rFonts w:ascii="Calibri" w:hAnsi="Calibri" w:cs="Calibri"/>
          <w:sz w:val="22"/>
          <w:szCs w:val="22"/>
        </w:rPr>
        <w:t>.</w:t>
      </w:r>
    </w:p>
    <w:p w14:paraId="2E1DFA5A" w14:textId="77777777" w:rsidR="00852D06" w:rsidRPr="00852D06" w:rsidRDefault="00852D06" w:rsidP="00FA5352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4F1A23E3" w14:textId="77777777" w:rsidR="00FA5352" w:rsidRDefault="00FA5352" w:rsidP="00564B13">
      <w:pPr>
        <w:pStyle w:val="Normlnweb"/>
        <w:spacing w:before="0" w:beforeAutospacing="0" w:after="0" w:afterAutospacing="0"/>
      </w:pPr>
      <w:r w:rsidRPr="00700E24">
        <w:rPr>
          <w:rFonts w:ascii="Calibri" w:hAnsi="Calibri" w:cs="Calibri"/>
          <w:sz w:val="22"/>
          <w:szCs w:val="22"/>
        </w:rPr>
        <w:t>Zpracovatel výstupů uvede pro potřeby identifikace následující základní informace: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8DFA976" w14:textId="77777777" w:rsidR="00FA5352" w:rsidRDefault="008048C4" w:rsidP="006917B3">
      <w:pPr>
        <w:pStyle w:val="Normlnweb"/>
        <w:numPr>
          <w:ilvl w:val="0"/>
          <w:numId w:val="1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jc w:val="both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identifikaci </w:t>
      </w:r>
      <w:r w:rsidR="00FA5352">
        <w:rPr>
          <w:rFonts w:ascii="Calibri" w:hAnsi="Calibri" w:cs="Calibri"/>
          <w:sz w:val="22"/>
          <w:szCs w:val="22"/>
        </w:rPr>
        <w:t xml:space="preserve">místa, pro které jsou výstupy zpracovávány (obec, PSČ, ulice, číslo popisné/orientační); </w:t>
      </w:r>
    </w:p>
    <w:p w14:paraId="7774E037" w14:textId="77777777" w:rsidR="00FA5352" w:rsidRDefault="008048C4" w:rsidP="006917B3">
      <w:pPr>
        <w:pStyle w:val="Normlnweb"/>
        <w:numPr>
          <w:ilvl w:val="0"/>
          <w:numId w:val="1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jc w:val="both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identifikaci </w:t>
      </w:r>
      <w:r w:rsidR="00FA5352">
        <w:rPr>
          <w:rFonts w:ascii="Calibri" w:hAnsi="Calibri" w:cs="Calibri"/>
          <w:sz w:val="22"/>
          <w:szCs w:val="22"/>
        </w:rPr>
        <w:t>subjektu,</w:t>
      </w:r>
      <w:r w:rsidR="00FA5352" w:rsidRPr="00A9016E">
        <w:rPr>
          <w:rFonts w:ascii="Calibri" w:hAnsi="Calibri" w:cs="Calibri"/>
          <w:sz w:val="22"/>
          <w:szCs w:val="22"/>
        </w:rPr>
        <w:t xml:space="preserve"> </w:t>
      </w:r>
      <w:r w:rsidR="00FA5352">
        <w:rPr>
          <w:rFonts w:ascii="Calibri" w:hAnsi="Calibri" w:cs="Calibri"/>
          <w:sz w:val="22"/>
          <w:szCs w:val="22"/>
        </w:rPr>
        <w:t xml:space="preserve">pro který jsou výstupy zpracovávány (jméno, příjmení, telefonní kontakt, emailový kontakt); </w:t>
      </w:r>
    </w:p>
    <w:p w14:paraId="59CAA1B4" w14:textId="77777777" w:rsidR="00FA5352" w:rsidRPr="0096725F" w:rsidRDefault="008048C4" w:rsidP="006917B3">
      <w:pPr>
        <w:pStyle w:val="Normlnweb"/>
        <w:numPr>
          <w:ilvl w:val="0"/>
          <w:numId w:val="1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jc w:val="both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zpracovatele </w:t>
      </w:r>
      <w:r w:rsidR="00FA5352">
        <w:rPr>
          <w:rFonts w:ascii="Calibri" w:hAnsi="Calibri" w:cs="Calibri"/>
          <w:sz w:val="22"/>
          <w:szCs w:val="22"/>
        </w:rPr>
        <w:t xml:space="preserve">výstupů (jméno, příjmení, </w:t>
      </w:r>
      <w:r w:rsidR="00D3196B">
        <w:rPr>
          <w:rFonts w:ascii="Calibri" w:hAnsi="Calibri" w:cs="Calibri"/>
          <w:sz w:val="22"/>
          <w:szCs w:val="22"/>
        </w:rPr>
        <w:t>číslo příslušného EnKo MAS</w:t>
      </w:r>
      <w:r w:rsidR="00FA5352" w:rsidRPr="00700E24">
        <w:rPr>
          <w:rFonts w:ascii="Calibri" w:hAnsi="Calibri" w:cs="Calibri"/>
          <w:sz w:val="22"/>
          <w:szCs w:val="22"/>
        </w:rPr>
        <w:t>,</w:t>
      </w:r>
      <w:r w:rsidR="00FA5352">
        <w:rPr>
          <w:rFonts w:ascii="Calibri" w:hAnsi="Calibri" w:cs="Calibri"/>
          <w:sz w:val="22"/>
          <w:szCs w:val="22"/>
        </w:rPr>
        <w:t xml:space="preserve"> telefonní </w:t>
      </w:r>
      <w:r w:rsidR="00FA5352" w:rsidRPr="0096725F">
        <w:rPr>
          <w:rFonts w:ascii="Calibri" w:hAnsi="Calibri" w:cs="Calibri"/>
          <w:sz w:val="22"/>
          <w:szCs w:val="22"/>
        </w:rPr>
        <w:t>kontakt, emailov</w:t>
      </w:r>
      <w:r w:rsidR="00FA5352">
        <w:rPr>
          <w:rFonts w:ascii="Calibri" w:hAnsi="Calibri" w:cs="Calibri"/>
          <w:sz w:val="22"/>
          <w:szCs w:val="22"/>
        </w:rPr>
        <w:t>ý</w:t>
      </w:r>
      <w:r w:rsidR="00FA5352" w:rsidRPr="0096725F">
        <w:rPr>
          <w:rFonts w:ascii="Calibri" w:hAnsi="Calibri" w:cs="Calibri"/>
          <w:sz w:val="22"/>
          <w:szCs w:val="22"/>
        </w:rPr>
        <w:t xml:space="preserve"> kontakt); </w:t>
      </w:r>
    </w:p>
    <w:p w14:paraId="4DAA5CD1" w14:textId="77777777" w:rsidR="00FA5352" w:rsidRDefault="008048C4" w:rsidP="006917B3">
      <w:pPr>
        <w:pStyle w:val="Normlnweb"/>
        <w:numPr>
          <w:ilvl w:val="0"/>
          <w:numId w:val="1"/>
        </w:numPr>
        <w:tabs>
          <w:tab w:val="clear" w:pos="360"/>
          <w:tab w:val="num" w:pos="720"/>
        </w:tabs>
        <w:spacing w:before="0" w:beforeAutospacing="0" w:after="0" w:afterAutospacing="0"/>
        <w:ind w:left="720"/>
        <w:jc w:val="both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datum </w:t>
      </w:r>
      <w:r w:rsidR="00FA5352">
        <w:rPr>
          <w:rFonts w:ascii="Calibri" w:hAnsi="Calibri" w:cs="Calibri"/>
          <w:sz w:val="22"/>
          <w:szCs w:val="22"/>
        </w:rPr>
        <w:t xml:space="preserve">zpracování výstupů, resp. jejich dokončení. </w:t>
      </w:r>
    </w:p>
    <w:p w14:paraId="1BB7A362" w14:textId="77777777" w:rsidR="008B61BD" w:rsidRDefault="008B61BD" w:rsidP="006917B3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6F0397D4" w14:textId="77777777" w:rsidR="008B61BD" w:rsidRPr="0097615E" w:rsidRDefault="00FA5352" w:rsidP="00FA5352">
      <w:pPr>
        <w:pStyle w:val="Normlnweb"/>
        <w:spacing w:before="0" w:beforeAutospacing="0" w:after="0" w:afterAutospacing="0"/>
        <w:rPr>
          <w:rFonts w:ascii="SymbolMT" w:hAnsi="SymbolMT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Stanovený rozsah </w:t>
      </w:r>
      <w:r w:rsidR="008048C4"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>nformací, které je zpracovatel výstupů povinen uvést</w:t>
      </w:r>
      <w:r w:rsidR="00D3196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jsou vyžadovány za účelem identifikace příjemce výstupů a pro identifikaci zpracovatele výstupů</w:t>
      </w:r>
      <w:r w:rsidR="00D3196B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a jsou povinně vyžadovány pro </w:t>
      </w:r>
      <w:r w:rsidRPr="0097615E">
        <w:rPr>
          <w:rFonts w:ascii="Calibri" w:hAnsi="Calibri" w:cs="Calibri"/>
          <w:sz w:val="22"/>
          <w:szCs w:val="22"/>
        </w:rPr>
        <w:t xml:space="preserve">elektronickou evidenci. </w:t>
      </w:r>
    </w:p>
    <w:p w14:paraId="77E486D0" w14:textId="77777777" w:rsidR="00FC32D6" w:rsidRPr="00564B13" w:rsidRDefault="00FC32D6" w:rsidP="00564B13">
      <w:pPr>
        <w:pStyle w:val="Normlnweb"/>
        <w:spacing w:before="0" w:beforeAutospacing="0" w:after="0" w:afterAutospacing="0"/>
        <w:rPr>
          <w:rFonts w:ascii="Calibri" w:hAnsi="Calibri"/>
          <w:sz w:val="22"/>
        </w:rPr>
      </w:pPr>
    </w:p>
    <w:p w14:paraId="1514E1DC" w14:textId="77777777" w:rsidR="006917B3" w:rsidRPr="0097615E" w:rsidRDefault="00D3196B" w:rsidP="0097615E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7615E">
        <w:rPr>
          <w:rFonts w:ascii="Calibri" w:hAnsi="Calibri" w:cs="Calibri"/>
          <w:sz w:val="22"/>
          <w:szCs w:val="22"/>
        </w:rPr>
        <w:t xml:space="preserve">Poradce </w:t>
      </w:r>
      <w:r w:rsidR="00FC32D6" w:rsidRPr="0097615E">
        <w:rPr>
          <w:rFonts w:ascii="Calibri" w:hAnsi="Calibri" w:cs="Calibri"/>
          <w:sz w:val="22"/>
          <w:szCs w:val="22"/>
        </w:rPr>
        <w:t>je povinen</w:t>
      </w:r>
      <w:r w:rsidR="006917B3" w:rsidRPr="0097615E">
        <w:rPr>
          <w:rFonts w:ascii="Calibri" w:hAnsi="Calibri" w:cs="Calibri"/>
          <w:sz w:val="22"/>
          <w:szCs w:val="22"/>
        </w:rPr>
        <w:t xml:space="preserve"> nahrát při vyúčtování dotace do systému AIS MPO </w:t>
      </w:r>
      <w:r w:rsidR="00FC32D6" w:rsidRPr="0097615E">
        <w:rPr>
          <w:rFonts w:ascii="Calibri" w:hAnsi="Calibri" w:cs="Calibri"/>
          <w:sz w:val="22"/>
          <w:szCs w:val="22"/>
        </w:rPr>
        <w:t>zpracované výstupy</w:t>
      </w:r>
      <w:r w:rsidR="006917B3" w:rsidRPr="0097615E">
        <w:rPr>
          <w:rFonts w:ascii="Calibri" w:hAnsi="Calibri" w:cs="Calibri"/>
          <w:sz w:val="22"/>
          <w:szCs w:val="22"/>
        </w:rPr>
        <w:t xml:space="preserve"> (Evidenční list KE + přílohy). Jednotlivé názvy vkládaných dokumentů odpovídají pořadí </w:t>
      </w:r>
      <w:r w:rsidR="006F261C">
        <w:rPr>
          <w:rFonts w:ascii="Calibri" w:hAnsi="Calibri" w:cs="Calibri"/>
          <w:sz w:val="22"/>
          <w:szCs w:val="22"/>
        </w:rPr>
        <w:t>evidenčních listů</w:t>
      </w:r>
      <w:r w:rsidR="006917B3" w:rsidRPr="0097615E">
        <w:rPr>
          <w:rFonts w:ascii="Calibri" w:hAnsi="Calibri" w:cs="Calibri"/>
          <w:sz w:val="22"/>
          <w:szCs w:val="22"/>
        </w:rPr>
        <w:t xml:space="preserve"> (EL KE 1,</w:t>
      </w:r>
      <w:r w:rsidR="0097615E">
        <w:rPr>
          <w:rFonts w:ascii="Calibri" w:hAnsi="Calibri" w:cs="Calibri"/>
          <w:sz w:val="22"/>
          <w:szCs w:val="22"/>
        </w:rPr>
        <w:t xml:space="preserve"> </w:t>
      </w:r>
      <w:r w:rsidR="006917B3" w:rsidRPr="0097615E">
        <w:rPr>
          <w:rFonts w:ascii="Calibri" w:hAnsi="Calibri" w:cs="Calibri"/>
          <w:sz w:val="22"/>
          <w:szCs w:val="22"/>
        </w:rPr>
        <w:t>EL KE 1 – příloha 1, atd.</w:t>
      </w:r>
      <w:r w:rsidR="0097615E" w:rsidRPr="0097615E">
        <w:rPr>
          <w:rFonts w:ascii="Calibri" w:hAnsi="Calibri" w:cs="Calibri"/>
          <w:sz w:val="22"/>
          <w:szCs w:val="22"/>
        </w:rPr>
        <w:t>), je vhodné skenovat jednotlivé poradenství</w:t>
      </w:r>
      <w:r w:rsidR="00271C7C">
        <w:rPr>
          <w:rFonts w:ascii="Calibri" w:hAnsi="Calibri" w:cs="Calibri"/>
          <w:sz w:val="22"/>
          <w:szCs w:val="22"/>
        </w:rPr>
        <w:t>/projekty</w:t>
      </w:r>
      <w:r w:rsidR="0097615E" w:rsidRPr="0097615E">
        <w:rPr>
          <w:rFonts w:ascii="Calibri" w:hAnsi="Calibri" w:cs="Calibri"/>
          <w:sz w:val="22"/>
          <w:szCs w:val="22"/>
        </w:rPr>
        <w:t xml:space="preserve"> (EL KE + přílohy) do jednoho souboru. </w:t>
      </w:r>
    </w:p>
    <w:p w14:paraId="5D2977FB" w14:textId="77777777" w:rsidR="0097615E" w:rsidRPr="0097615E" w:rsidRDefault="0097615E" w:rsidP="00564B13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14:paraId="1AECC7D4" w14:textId="77777777" w:rsidR="00FC32D6" w:rsidRDefault="00FC32D6" w:rsidP="00564B13">
      <w:pPr>
        <w:pStyle w:val="Normln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97615E">
        <w:rPr>
          <w:rFonts w:ascii="Calibri" w:hAnsi="Calibri" w:cs="Calibri"/>
          <w:sz w:val="22"/>
          <w:szCs w:val="22"/>
        </w:rPr>
        <w:t>Zpracované výstupy, které nedosahují potřebného standardu podle ustanovení tohoto metodického pokynu, nebudou poskytovatelem dotace zpracovateli výstupů proplaceny.</w:t>
      </w:r>
    </w:p>
    <w:p w14:paraId="08BADC39" w14:textId="77777777" w:rsidR="00F918AC" w:rsidRDefault="00F918AC" w:rsidP="00FA5352">
      <w:pPr>
        <w:pStyle w:val="Normln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39F1FC6" w14:textId="77777777" w:rsidR="00DB483C" w:rsidRDefault="00FA5352" w:rsidP="00564B13">
      <w:pPr>
        <w:pStyle w:val="Normlnweb"/>
        <w:spacing w:before="0" w:beforeAutospacing="0" w:after="0" w:afterAutospacing="0"/>
      </w:pPr>
      <w:r>
        <w:rPr>
          <w:rFonts w:ascii="Calibri" w:hAnsi="Calibri" w:cs="Calibri"/>
          <w:b/>
          <w:bCs/>
          <w:sz w:val="22"/>
          <w:szCs w:val="22"/>
        </w:rPr>
        <w:t xml:space="preserve">Pro jednoho identifikovaného zájemce o založení energetického společenství je možné poskytnout pouze jedno zpracování výstupů dle tohoto metodického pokynu. </w:t>
      </w:r>
    </w:p>
    <w:p w14:paraId="0A9290BA" w14:textId="77777777" w:rsidR="00FC32D6" w:rsidRDefault="00FC32D6" w:rsidP="00FC32D6">
      <w:pPr>
        <w:pStyle w:val="Nadpis1"/>
      </w:pPr>
      <w:bookmarkStart w:id="77" w:name="_Toc129087326"/>
      <w:bookmarkStart w:id="78" w:name="_Toc129087327"/>
      <w:bookmarkStart w:id="79" w:name="_Toc129087328"/>
      <w:bookmarkStart w:id="80" w:name="_Toc131029620"/>
      <w:bookmarkStart w:id="81" w:name="_Toc146280941"/>
      <w:bookmarkEnd w:id="77"/>
      <w:bookmarkEnd w:id="78"/>
      <w:bookmarkEnd w:id="79"/>
      <w:r w:rsidRPr="00FC32D6">
        <w:t>Publicita Národního plánu obnovy</w:t>
      </w:r>
      <w:bookmarkEnd w:id="80"/>
      <w:bookmarkEnd w:id="81"/>
    </w:p>
    <w:p w14:paraId="33C6DFFA" w14:textId="77777777" w:rsidR="008B61BD" w:rsidRPr="00564B13" w:rsidRDefault="008B61BD" w:rsidP="008B61BD"/>
    <w:p w14:paraId="6F8B3A55" w14:textId="77B4511E" w:rsidR="00961C90" w:rsidRDefault="00ED10A9" w:rsidP="00961C90">
      <w:pPr>
        <w:tabs>
          <w:tab w:val="left" w:pos="426"/>
          <w:tab w:val="left" w:pos="1560"/>
          <w:tab w:val="left" w:pos="1843"/>
          <w:tab w:val="left" w:pos="2124"/>
          <w:tab w:val="left" w:pos="3102"/>
        </w:tabs>
        <w:overflowPunct w:val="0"/>
        <w:autoSpaceDE w:val="0"/>
        <w:autoSpaceDN w:val="0"/>
        <w:adjustRightInd w:val="0"/>
        <w:spacing w:before="60" w:after="212"/>
        <w:jc w:val="both"/>
        <w:textAlignment w:val="baseline"/>
      </w:pPr>
      <w:r w:rsidRPr="00ED10A9">
        <w:rPr>
          <w:rFonts w:eastAsia="Calibri" w:cstheme="minorHAnsi"/>
          <w:color w:val="000000"/>
          <w:sz w:val="22"/>
          <w:szCs w:val="22"/>
        </w:rPr>
        <w:t xml:space="preserve">Příjemce dotace odpovídá za skutečnost, že veškeré </w:t>
      </w:r>
      <w:r w:rsidR="0097615E">
        <w:rPr>
          <w:rFonts w:eastAsia="Calibri" w:cstheme="minorHAnsi"/>
          <w:color w:val="000000"/>
          <w:sz w:val="22"/>
          <w:szCs w:val="22"/>
        </w:rPr>
        <w:t>zpracované</w:t>
      </w:r>
      <w:r w:rsidRPr="00ED10A9">
        <w:rPr>
          <w:rFonts w:eastAsia="Calibri" w:cstheme="minorHAnsi"/>
          <w:color w:val="000000"/>
          <w:sz w:val="22"/>
          <w:szCs w:val="22"/>
        </w:rPr>
        <w:t xml:space="preserve"> materiály musí být opatřeny logy EU</w:t>
      </w:r>
      <w:r>
        <w:rPr>
          <w:rFonts w:eastAsia="Calibri" w:cstheme="minorHAnsi"/>
          <w:color w:val="000000"/>
          <w:sz w:val="22"/>
          <w:szCs w:val="22"/>
        </w:rPr>
        <w:t xml:space="preserve"> </w:t>
      </w:r>
      <w:r w:rsidRPr="00ED10A9">
        <w:rPr>
          <w:rFonts w:eastAsia="Calibri" w:cstheme="minorHAnsi"/>
          <w:color w:val="000000"/>
          <w:sz w:val="22"/>
          <w:szCs w:val="22"/>
        </w:rPr>
        <w:t>Financováno Evropskou unií Next Generation, Národního plánu obnovy a logem Ministerstva průmyslu a obchodu. Loga musí zůstat zcela čitelná, samostatná a nelze je upravit ani překrývat přidáním dalších vizuálních značek nebo textu. Loga musí mít stejnou velikost (měřeno na výšku nebo šířku) a také obdobné viditelné umístění.</w:t>
      </w:r>
      <w:r w:rsidRPr="00FC32D6">
        <w:rPr>
          <w:rFonts w:eastAsia="Calibri" w:cstheme="minorHAnsi"/>
          <w:color w:val="000000"/>
          <w:sz w:val="22"/>
          <w:szCs w:val="22"/>
        </w:rPr>
        <w:t xml:space="preserve"> Loga NextGenerationEU a Národního plánu obnovy jsou ke stažení na</w:t>
      </w:r>
      <w:r w:rsidR="002E44DC">
        <w:rPr>
          <w:rFonts w:eastAsia="Calibri" w:cstheme="minorHAnsi"/>
          <w:color w:val="000000"/>
          <w:sz w:val="22"/>
          <w:szCs w:val="22"/>
        </w:rPr>
        <w:t> </w:t>
      </w:r>
      <w:r w:rsidRPr="00FC32D6">
        <w:rPr>
          <w:rFonts w:eastAsia="Calibri" w:cstheme="minorHAnsi"/>
          <w:color w:val="000000"/>
          <w:sz w:val="22"/>
          <w:szCs w:val="22"/>
        </w:rPr>
        <w:t xml:space="preserve">odkazu </w:t>
      </w:r>
      <w:hyperlink r:id="rId9" w:history="1">
        <w:r w:rsidRPr="00FC32D6">
          <w:rPr>
            <w:rStyle w:val="Hypertextovodkaz"/>
            <w:rFonts w:eastAsia="Calibri" w:cstheme="minorHAnsi"/>
            <w:sz w:val="22"/>
            <w:szCs w:val="22"/>
          </w:rPr>
          <w:t>https://www.planobnovycr.cz/dokumenty</w:t>
        </w:r>
      </w:hyperlink>
      <w:r w:rsidRPr="00FC32D6">
        <w:rPr>
          <w:rFonts w:eastAsia="Calibri" w:cstheme="minorHAnsi"/>
          <w:color w:val="000000"/>
        </w:rPr>
        <w:t xml:space="preserve"> .</w:t>
      </w:r>
      <w:r w:rsidRPr="00564B13">
        <w:rPr>
          <w:color w:val="000000"/>
        </w:rPr>
        <w:t xml:space="preserve"> </w:t>
      </w:r>
      <w:r w:rsidRPr="001C226E">
        <w:rPr>
          <w:rFonts w:eastAsia="Calibri" w:cstheme="minorHAnsi"/>
          <w:color w:val="000000"/>
          <w:sz w:val="22"/>
          <w:szCs w:val="22"/>
        </w:rPr>
        <w:t xml:space="preserve">Logo MPO je ke stažení na stránkách </w:t>
      </w:r>
      <w:hyperlink r:id="rId10" w:history="1">
        <w:r w:rsidRPr="00564B13">
          <w:rPr>
            <w:rStyle w:val="Hypertextovodkaz"/>
          </w:rPr>
          <w:t>www.mpo.cz</w:t>
        </w:r>
      </w:hyperlink>
      <w:r w:rsidRPr="00564B13">
        <w:rPr>
          <w:color w:val="000000"/>
        </w:rPr>
        <w:t xml:space="preserve">. </w:t>
      </w:r>
    </w:p>
    <w:p w14:paraId="13651E28" w14:textId="77777777" w:rsidR="00F35E7D" w:rsidRDefault="00961C90" w:rsidP="00961C90">
      <w:pPr>
        <w:tabs>
          <w:tab w:val="center" w:pos="7088"/>
        </w:tabs>
        <w:spacing w:before="120"/>
        <w:jc w:val="right"/>
      </w:pPr>
      <w:r>
        <w:br w:type="column"/>
      </w:r>
    </w:p>
    <w:p w14:paraId="3C510250" w14:textId="7E014FF3" w:rsidR="00961C90" w:rsidRPr="00F35E7D" w:rsidRDefault="00961C90" w:rsidP="00F35E7D">
      <w:pPr>
        <w:tabs>
          <w:tab w:val="center" w:pos="7088"/>
        </w:tabs>
        <w:spacing w:before="120"/>
        <w:rPr>
          <w:rFonts w:cstheme="minorHAnsi"/>
          <w:b/>
        </w:rPr>
      </w:pPr>
      <w:r w:rsidRPr="00F35E7D">
        <w:rPr>
          <w:rFonts w:cstheme="minorHAnsi"/>
          <w:b/>
        </w:rPr>
        <w:t>Příloha č. 1</w:t>
      </w:r>
    </w:p>
    <w:p w14:paraId="0AD29C4B" w14:textId="77777777" w:rsidR="00961C90" w:rsidRPr="00F35E7D" w:rsidRDefault="00961C90" w:rsidP="00961C90">
      <w:pPr>
        <w:tabs>
          <w:tab w:val="center" w:pos="7088"/>
        </w:tabs>
        <w:spacing w:before="120"/>
        <w:jc w:val="right"/>
        <w:rPr>
          <w:rFonts w:cstheme="minorHAnsi"/>
          <w:b/>
        </w:rPr>
      </w:pPr>
    </w:p>
    <w:p w14:paraId="4CC2ABEF" w14:textId="77777777" w:rsidR="00961C90" w:rsidRPr="00F35E7D" w:rsidRDefault="00961C90" w:rsidP="00961C90">
      <w:pPr>
        <w:spacing w:before="120"/>
        <w:rPr>
          <w:rFonts w:cstheme="minorHAnsi"/>
          <w:b/>
          <w:sz w:val="32"/>
        </w:rPr>
      </w:pPr>
      <w:r w:rsidRPr="00F35E7D">
        <w:rPr>
          <w:rFonts w:cstheme="minorHAnsi"/>
          <w:b/>
          <w:sz w:val="32"/>
        </w:rPr>
        <w:t>Identifikace a popis záměru vzniku ES</w:t>
      </w:r>
    </w:p>
    <w:p w14:paraId="634ABCA0" w14:textId="4A9751B5" w:rsidR="00961C90" w:rsidRPr="00F35E7D" w:rsidRDefault="00961C90" w:rsidP="00961C90">
      <w:pPr>
        <w:tabs>
          <w:tab w:val="center" w:pos="7088"/>
        </w:tabs>
        <w:spacing w:before="120"/>
        <w:rPr>
          <w:rFonts w:cstheme="minorHAnsi"/>
        </w:rPr>
      </w:pPr>
      <w:r w:rsidRPr="00F35E7D">
        <w:rPr>
          <w:rFonts w:cstheme="minorHAnsi"/>
        </w:rPr>
        <w:t>Nedílnou součástí této přílohy je samostatná excelová tabulka</w:t>
      </w:r>
      <w:r w:rsidR="00F35CA8" w:rsidRPr="00F35E7D">
        <w:rPr>
          <w:rFonts w:cstheme="minorHAnsi"/>
        </w:rPr>
        <w:t xml:space="preserve"> (Příloha</w:t>
      </w:r>
      <w:r w:rsidR="006E5974" w:rsidRPr="00F35E7D">
        <w:rPr>
          <w:rFonts w:cstheme="minorHAnsi"/>
        </w:rPr>
        <w:t xml:space="preserve"> č. </w:t>
      </w:r>
      <w:r w:rsidR="00F35CA8" w:rsidRPr="00F35E7D">
        <w:rPr>
          <w:rFonts w:cstheme="minorHAnsi"/>
        </w:rPr>
        <w:t>1b)</w:t>
      </w:r>
      <w:r w:rsidRPr="00F35E7D">
        <w:rPr>
          <w:rFonts w:cstheme="minorHAnsi"/>
        </w:rPr>
        <w:t>!</w:t>
      </w:r>
    </w:p>
    <w:p w14:paraId="453326EF" w14:textId="77777777" w:rsidR="00961C90" w:rsidRPr="00F35E7D" w:rsidRDefault="00961C90" w:rsidP="00961C90">
      <w:pPr>
        <w:tabs>
          <w:tab w:val="center" w:pos="7088"/>
        </w:tabs>
        <w:spacing w:before="120"/>
        <w:rPr>
          <w:rFonts w:cstheme="minorHAnsi"/>
        </w:rPr>
      </w:pPr>
    </w:p>
    <w:p w14:paraId="4D60F698" w14:textId="77777777" w:rsidR="007238D5" w:rsidRPr="00ED39CB" w:rsidRDefault="007238D5" w:rsidP="007238D5">
      <w:pPr>
        <w:pStyle w:val="Odstavecseseznamem"/>
        <w:numPr>
          <w:ilvl w:val="0"/>
          <w:numId w:val="11"/>
        </w:numPr>
        <w:tabs>
          <w:tab w:val="center" w:pos="7088"/>
        </w:tabs>
        <w:spacing w:before="120" w:after="0" w:line="240" w:lineRule="auto"/>
        <w:jc w:val="both"/>
        <w:rPr>
          <w:rFonts w:ascii="Segoe UI" w:hAnsi="Segoe UI" w:cs="Segoe UI"/>
          <w:b/>
          <w:szCs w:val="20"/>
        </w:rPr>
      </w:pPr>
      <w:r w:rsidRPr="00ED39CB">
        <w:rPr>
          <w:rFonts w:ascii="Segoe UI" w:hAnsi="Segoe UI" w:cs="Segoe UI"/>
          <w:b/>
          <w:szCs w:val="20"/>
        </w:rPr>
        <w:t>Rámcový popis záměru ES</w:t>
      </w:r>
    </w:p>
    <w:p w14:paraId="1BE0F804" w14:textId="77777777" w:rsidR="007238D5" w:rsidRPr="00ED39CB" w:rsidRDefault="007238D5" w:rsidP="007238D5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</w:pPr>
      <w:r w:rsidRPr="00ED39C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Vyhodnocení výchozích podmínek, předpokladů a možnosti založení funkčního ES </w:t>
      </w:r>
      <w:r w:rsidRPr="00ED39CB">
        <w:rPr>
          <w:rFonts w:ascii="Segoe UI" w:eastAsia="Times New Roman" w:hAnsi="Segoe UI" w:cs="Segoe UI"/>
          <w:sz w:val="20"/>
          <w:szCs w:val="20"/>
          <w:lang w:eastAsia="cs-CZ"/>
        </w:rPr>
        <w:t xml:space="preserve">(včetně 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 xml:space="preserve">spotřeb a jejich rozmístění; </w:t>
      </w:r>
      <w:r w:rsidRPr="00ED39CB">
        <w:rPr>
          <w:rFonts w:ascii="Segoe UI" w:eastAsia="Times New Roman" w:hAnsi="Segoe UI" w:cs="Segoe UI"/>
          <w:sz w:val="20"/>
          <w:szCs w:val="20"/>
          <w:lang w:eastAsia="cs-CZ"/>
        </w:rPr>
        <w:t>výrok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>u</w:t>
      </w:r>
      <w:r w:rsidRPr="00ED39CB">
        <w:rPr>
          <w:rFonts w:ascii="Segoe UI" w:eastAsia="Times New Roman" w:hAnsi="Segoe UI" w:cs="Segoe UI"/>
          <w:sz w:val="20"/>
          <w:szCs w:val="20"/>
          <w:lang w:eastAsia="cs-CZ"/>
        </w:rPr>
        <w:t>, zda je principiálně v daných podmínkách proveditelné a reálné založení a efektivní fungování ES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 xml:space="preserve"> apod.</w:t>
      </w:r>
      <w:r w:rsidRPr="00ED39CB">
        <w:rPr>
          <w:rFonts w:ascii="Segoe UI" w:eastAsia="Times New Roman" w:hAnsi="Segoe UI" w:cs="Segoe UI"/>
          <w:sz w:val="20"/>
          <w:szCs w:val="20"/>
          <w:lang w:eastAsia="cs-CZ"/>
        </w:rPr>
        <w:t>)</w:t>
      </w:r>
      <w:r w:rsidRPr="00ED39C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 </w:t>
      </w:r>
    </w:p>
    <w:p w14:paraId="20978048" w14:textId="77777777" w:rsidR="007238D5" w:rsidRPr="00ED39CB" w:rsidRDefault="007238D5" w:rsidP="007238D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sz w:val="20"/>
          <w:szCs w:val="20"/>
          <w:lang w:eastAsia="cs-CZ"/>
        </w:rPr>
      </w:pPr>
      <w:r w:rsidRPr="00ED39CB">
        <w:rPr>
          <w:rFonts w:ascii="Segoe UI" w:eastAsia="Times New Roman" w:hAnsi="Segoe UI" w:cs="Segoe UI"/>
          <w:bCs/>
          <w:i/>
          <w:sz w:val="20"/>
          <w:szCs w:val="20"/>
          <w:lang w:eastAsia="cs-CZ"/>
        </w:rPr>
        <w:t>Popis záměru předkladatele.</w:t>
      </w:r>
    </w:p>
    <w:p w14:paraId="6F2100ED" w14:textId="77777777" w:rsidR="007238D5" w:rsidRPr="00ED39CB" w:rsidRDefault="007238D5" w:rsidP="007238D5">
      <w:pPr>
        <w:tabs>
          <w:tab w:val="center" w:pos="7088"/>
        </w:tabs>
        <w:spacing w:before="120"/>
        <w:jc w:val="both"/>
        <w:rPr>
          <w:rFonts w:ascii="Segoe UI" w:hAnsi="Segoe UI" w:cs="Segoe UI"/>
          <w:sz w:val="20"/>
          <w:szCs w:val="20"/>
        </w:rPr>
      </w:pPr>
    </w:p>
    <w:p w14:paraId="602D7BD5" w14:textId="77777777" w:rsidR="007238D5" w:rsidRPr="00ED39CB" w:rsidRDefault="007238D5" w:rsidP="007238D5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</w:pPr>
      <w:r w:rsidRPr="00ED39C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Popis cílů a účelu ES </w:t>
      </w:r>
      <w:r w:rsidRPr="00ED39CB">
        <w:rPr>
          <w:rFonts w:ascii="Segoe UI" w:eastAsia="Times New Roman" w:hAnsi="Segoe UI" w:cs="Segoe UI"/>
          <w:sz w:val="20"/>
          <w:szCs w:val="20"/>
          <w:lang w:eastAsia="cs-CZ"/>
        </w:rPr>
        <w:t>(</w:t>
      </w:r>
      <w:r w:rsidRPr="00250408"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včetně </w:t>
      </w:r>
      <w:r w:rsidRPr="00ED39CB">
        <w:rPr>
          <w:rFonts w:ascii="Segoe UI" w:eastAsia="Times New Roman" w:hAnsi="Segoe UI" w:cs="Segoe UI"/>
          <w:sz w:val="20"/>
          <w:szCs w:val="20"/>
          <w:lang w:eastAsia="cs-CZ"/>
        </w:rPr>
        <w:t>zdůvodnění, proč chce žadatel ES založit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>;</w:t>
      </w:r>
      <w:r w:rsidRPr="00ED39CB">
        <w:rPr>
          <w:rFonts w:ascii="Segoe UI" w:eastAsia="Times New Roman" w:hAnsi="Segoe UI" w:cs="Segoe UI"/>
          <w:sz w:val="20"/>
          <w:szCs w:val="20"/>
          <w:lang w:eastAsia="cs-CZ"/>
        </w:rPr>
        <w:t xml:space="preserve"> očekávan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>ých</w:t>
      </w:r>
      <w:r w:rsidRPr="00ED39CB">
        <w:rPr>
          <w:rFonts w:ascii="Segoe UI" w:eastAsia="Times New Roman" w:hAnsi="Segoe UI" w:cs="Segoe UI"/>
          <w:sz w:val="20"/>
          <w:szCs w:val="20"/>
          <w:lang w:eastAsia="cs-CZ"/>
        </w:rPr>
        <w:t xml:space="preserve"> přínos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>ů</w:t>
      </w:r>
      <w:r w:rsidRPr="00ED39CB">
        <w:rPr>
          <w:rFonts w:ascii="Segoe UI" w:eastAsia="Times New Roman" w:hAnsi="Segoe UI" w:cs="Segoe UI"/>
          <w:sz w:val="20"/>
          <w:szCs w:val="20"/>
          <w:lang w:eastAsia="cs-CZ"/>
        </w:rPr>
        <w:t xml:space="preserve"> ES pro jeho členy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 xml:space="preserve"> apod.</w:t>
      </w:r>
      <w:r w:rsidRPr="00ED39CB">
        <w:rPr>
          <w:rFonts w:ascii="Segoe UI" w:eastAsia="Times New Roman" w:hAnsi="Segoe UI" w:cs="Segoe UI"/>
          <w:sz w:val="20"/>
          <w:szCs w:val="20"/>
          <w:lang w:eastAsia="cs-CZ"/>
        </w:rPr>
        <w:t>)</w:t>
      </w:r>
    </w:p>
    <w:p w14:paraId="4BF47E68" w14:textId="77777777" w:rsidR="007238D5" w:rsidRPr="00ED39CB" w:rsidRDefault="007238D5" w:rsidP="007238D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sz w:val="20"/>
          <w:szCs w:val="20"/>
          <w:lang w:eastAsia="cs-CZ"/>
        </w:rPr>
      </w:pPr>
      <w:r w:rsidRPr="00ED39CB">
        <w:rPr>
          <w:rFonts w:ascii="Segoe UI" w:eastAsia="Times New Roman" w:hAnsi="Segoe UI" w:cs="Segoe UI"/>
          <w:bCs/>
          <w:i/>
          <w:sz w:val="20"/>
          <w:szCs w:val="20"/>
          <w:lang w:eastAsia="cs-CZ"/>
        </w:rPr>
        <w:t>Popis záměru předkladatele.</w:t>
      </w:r>
    </w:p>
    <w:p w14:paraId="7DA2486D" w14:textId="77777777" w:rsidR="007238D5" w:rsidRPr="00ED39CB" w:rsidRDefault="007238D5" w:rsidP="007238D5">
      <w:pPr>
        <w:tabs>
          <w:tab w:val="center" w:pos="7088"/>
        </w:tabs>
        <w:spacing w:before="120"/>
        <w:jc w:val="both"/>
        <w:rPr>
          <w:rFonts w:ascii="Segoe UI" w:hAnsi="Segoe UI" w:cs="Segoe UI"/>
          <w:sz w:val="20"/>
          <w:szCs w:val="20"/>
        </w:rPr>
      </w:pPr>
    </w:p>
    <w:p w14:paraId="55C165F9" w14:textId="77777777" w:rsidR="007238D5" w:rsidRPr="00ED39CB" w:rsidRDefault="007238D5" w:rsidP="007238D5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</w:pPr>
      <w:r w:rsidRPr="00ED39C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Harmonogram založení ES </w:t>
      </w:r>
      <w:r w:rsidRPr="00ED39CB">
        <w:rPr>
          <w:rFonts w:ascii="Segoe UI" w:eastAsia="Times New Roman" w:hAnsi="Segoe UI" w:cs="Segoe UI"/>
          <w:sz w:val="20"/>
          <w:szCs w:val="20"/>
          <w:lang w:eastAsia="cs-CZ"/>
        </w:rPr>
        <w:t>(</w:t>
      </w:r>
      <w:r w:rsidRPr="00250408"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včetně </w:t>
      </w:r>
      <w:r w:rsidRPr="00ED39CB">
        <w:rPr>
          <w:rFonts w:ascii="Segoe UI" w:eastAsia="Times New Roman" w:hAnsi="Segoe UI" w:cs="Segoe UI"/>
          <w:sz w:val="20"/>
          <w:szCs w:val="20"/>
          <w:lang w:eastAsia="cs-CZ"/>
        </w:rPr>
        <w:t>zapojení jednotlivých členů do vzniku ES, případně stanovení procesu nalezení dohody na podobě budoucího ES</w:t>
      </w:r>
      <w:r>
        <w:rPr>
          <w:rFonts w:ascii="Segoe UI" w:eastAsia="Times New Roman" w:hAnsi="Segoe UI" w:cs="Segoe UI"/>
          <w:sz w:val="20"/>
          <w:szCs w:val="20"/>
          <w:lang w:eastAsia="cs-CZ"/>
        </w:rPr>
        <w:t xml:space="preserve"> apod.</w:t>
      </w:r>
      <w:r w:rsidRPr="00ED39CB">
        <w:rPr>
          <w:rFonts w:ascii="Segoe UI" w:eastAsia="Times New Roman" w:hAnsi="Segoe UI" w:cs="Segoe UI"/>
          <w:sz w:val="20"/>
          <w:szCs w:val="20"/>
          <w:lang w:eastAsia="cs-CZ"/>
        </w:rPr>
        <w:t>)</w:t>
      </w:r>
      <w:r w:rsidRPr="00ED39C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 </w:t>
      </w:r>
    </w:p>
    <w:p w14:paraId="7771DC58" w14:textId="77777777" w:rsidR="007238D5" w:rsidRPr="00ED39CB" w:rsidRDefault="007238D5" w:rsidP="007238D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sz w:val="20"/>
          <w:szCs w:val="20"/>
          <w:lang w:eastAsia="cs-CZ"/>
        </w:rPr>
      </w:pPr>
      <w:r w:rsidRPr="00ED39CB">
        <w:rPr>
          <w:rFonts w:ascii="Segoe UI" w:eastAsia="Times New Roman" w:hAnsi="Segoe UI" w:cs="Segoe UI"/>
          <w:bCs/>
          <w:i/>
          <w:sz w:val="20"/>
          <w:szCs w:val="20"/>
          <w:lang w:eastAsia="cs-CZ"/>
        </w:rPr>
        <w:t>Popis záměru předkladatele.</w:t>
      </w:r>
    </w:p>
    <w:p w14:paraId="661F0278" w14:textId="77777777" w:rsidR="007238D5" w:rsidRPr="00ED39CB" w:rsidRDefault="007238D5" w:rsidP="007238D5">
      <w:pPr>
        <w:tabs>
          <w:tab w:val="center" w:pos="7088"/>
        </w:tabs>
        <w:spacing w:before="120"/>
        <w:jc w:val="both"/>
        <w:rPr>
          <w:rFonts w:ascii="Segoe UI" w:hAnsi="Segoe UI" w:cs="Segoe UI"/>
          <w:sz w:val="20"/>
          <w:szCs w:val="20"/>
        </w:rPr>
      </w:pPr>
    </w:p>
    <w:p w14:paraId="4EAEA204" w14:textId="77777777" w:rsidR="007238D5" w:rsidRPr="000F1AD6" w:rsidRDefault="007238D5" w:rsidP="007238D5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</w:pPr>
      <w:r w:rsidRPr="000F1AD6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Návrh způsobu fungování ES</w:t>
      </w:r>
      <w:r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 a </w:t>
      </w:r>
      <w:r w:rsidRPr="000F1AD6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způsobu technického provozu a řízení 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(včetně plánované formy 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výroby, 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>sdílení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>, popř. akumulace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 energií – elektřina / teplo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; 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>plánovan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>ých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 způsob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>ů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 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zajištění 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>provozu a řízení výroby a spotřeby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; 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>nov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>ých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 plánovan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>ých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 zdroj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>ů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 energie a jejich typ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>u;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 nov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>ých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 plánovan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>ých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 zařízení pro ukládání energie a jejich typ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>u;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 milník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>ů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 a návaznost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>í</w:t>
      </w:r>
      <w:r w:rsidRPr="000F1AD6"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 postupných kroků apod.)</w:t>
      </w:r>
    </w:p>
    <w:p w14:paraId="1C8A46ED" w14:textId="77777777" w:rsidR="007238D5" w:rsidRPr="000F1AD6" w:rsidRDefault="007238D5" w:rsidP="007238D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sz w:val="20"/>
          <w:szCs w:val="20"/>
          <w:lang w:eastAsia="cs-CZ"/>
        </w:rPr>
      </w:pPr>
      <w:r w:rsidRPr="000F1AD6">
        <w:rPr>
          <w:rFonts w:ascii="Segoe UI" w:eastAsia="Times New Roman" w:hAnsi="Segoe UI" w:cs="Segoe UI"/>
          <w:bCs/>
          <w:i/>
          <w:sz w:val="20"/>
          <w:szCs w:val="20"/>
          <w:lang w:eastAsia="cs-CZ"/>
        </w:rPr>
        <w:t>Popis záměru předkladatele.</w:t>
      </w:r>
    </w:p>
    <w:p w14:paraId="7FCFB2E8" w14:textId="77777777" w:rsidR="007238D5" w:rsidRPr="000F1AD6" w:rsidRDefault="007238D5" w:rsidP="007238D5">
      <w:pPr>
        <w:tabs>
          <w:tab w:val="center" w:pos="7088"/>
        </w:tabs>
        <w:spacing w:before="120"/>
        <w:jc w:val="both"/>
        <w:rPr>
          <w:rFonts w:ascii="Segoe UI" w:hAnsi="Segoe UI" w:cs="Segoe UI"/>
          <w:sz w:val="20"/>
          <w:szCs w:val="20"/>
        </w:rPr>
      </w:pPr>
    </w:p>
    <w:p w14:paraId="5E0F730D" w14:textId="77777777" w:rsidR="007238D5" w:rsidRPr="00ED39CB" w:rsidRDefault="007238D5" w:rsidP="007238D5">
      <w:pPr>
        <w:pStyle w:val="Odstavecseseznamem"/>
        <w:numPr>
          <w:ilvl w:val="1"/>
          <w:numId w:val="11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</w:pPr>
      <w:r w:rsidRPr="000F1AD6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>Návrh vhodných způsobů rozvoje ES</w:t>
      </w:r>
      <w:r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 a i</w:t>
      </w:r>
      <w:r w:rsidRPr="00ED39CB">
        <w:rPr>
          <w:rFonts w:ascii="Segoe UI" w:eastAsia="Times New Roman" w:hAnsi="Segoe UI" w:cs="Segoe UI"/>
          <w:b/>
          <w:bCs/>
          <w:sz w:val="20"/>
          <w:szCs w:val="20"/>
          <w:lang w:eastAsia="cs-CZ"/>
        </w:rPr>
        <w:t xml:space="preserve">dentifikace případných cílových skupin pro další rozšiřování </w:t>
      </w:r>
      <w:r w:rsidRPr="00A46E7C">
        <w:rPr>
          <w:rFonts w:ascii="Segoe UI" w:eastAsia="Times New Roman" w:hAnsi="Segoe UI" w:cs="Segoe UI"/>
          <w:bCs/>
          <w:sz w:val="20"/>
          <w:szCs w:val="20"/>
          <w:lang w:eastAsia="cs-CZ"/>
        </w:rPr>
        <w:t>(</w:t>
      </w:r>
      <w:r w:rsidRPr="00250408">
        <w:rPr>
          <w:rFonts w:ascii="Segoe UI" w:eastAsia="Times New Roman" w:hAnsi="Segoe UI" w:cs="Segoe UI"/>
          <w:bCs/>
          <w:sz w:val="20"/>
          <w:szCs w:val="20"/>
          <w:lang w:eastAsia="cs-CZ"/>
        </w:rPr>
        <w:t xml:space="preserve">včetně </w:t>
      </w:r>
      <w:r>
        <w:rPr>
          <w:rFonts w:ascii="Segoe UI" w:eastAsia="Times New Roman" w:hAnsi="Segoe UI" w:cs="Segoe UI"/>
          <w:bCs/>
          <w:sz w:val="20"/>
          <w:szCs w:val="20"/>
          <w:lang w:eastAsia="cs-CZ"/>
        </w:rPr>
        <w:t>rozšiřování ES z pohledu širší budoucnosti nad rámec popisovaného záměru apod.)</w:t>
      </w:r>
    </w:p>
    <w:p w14:paraId="11BDB4D5" w14:textId="77777777" w:rsidR="007238D5" w:rsidRPr="0011650A" w:rsidRDefault="007238D5" w:rsidP="007238D5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sz w:val="20"/>
          <w:szCs w:val="20"/>
          <w:lang w:eastAsia="cs-CZ"/>
        </w:rPr>
      </w:pPr>
      <w:r w:rsidRPr="00ED39CB">
        <w:rPr>
          <w:rFonts w:ascii="Segoe UI" w:eastAsia="Times New Roman" w:hAnsi="Segoe UI" w:cs="Segoe UI"/>
          <w:bCs/>
          <w:i/>
          <w:sz w:val="20"/>
          <w:szCs w:val="20"/>
          <w:lang w:eastAsia="cs-CZ"/>
        </w:rPr>
        <w:t>Popis záměru předkladatele.</w:t>
      </w:r>
    </w:p>
    <w:p w14:paraId="14D49C45" w14:textId="7685214C" w:rsidR="00DB483C" w:rsidRPr="00F35E7D" w:rsidRDefault="00DB483C" w:rsidP="007238D5">
      <w:pPr>
        <w:pStyle w:val="Odstavecseseznamem"/>
        <w:tabs>
          <w:tab w:val="center" w:pos="7088"/>
        </w:tabs>
        <w:spacing w:before="120" w:after="0" w:line="240" w:lineRule="auto"/>
        <w:ind w:left="360"/>
        <w:rPr>
          <w:rFonts w:eastAsia="Times New Roman" w:cstheme="minorHAnsi"/>
          <w:b/>
          <w:bCs/>
          <w:i/>
          <w:sz w:val="24"/>
          <w:szCs w:val="24"/>
          <w:lang w:eastAsia="cs-CZ"/>
        </w:rPr>
      </w:pPr>
    </w:p>
    <w:sectPr w:rsidR="00DB483C" w:rsidRPr="00F35E7D" w:rsidSect="0016143F">
      <w:headerReference w:type="default" r:id="rId11"/>
      <w:footerReference w:type="even" r:id="rId12"/>
      <w:footerReference w:type="default" r:id="rId13"/>
      <w:pgSz w:w="11900" w:h="16840"/>
      <w:pgMar w:top="1417" w:right="1417" w:bottom="123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5F20" w14:textId="77777777" w:rsidR="0071223A" w:rsidRDefault="0071223A" w:rsidP="00414823">
      <w:r>
        <w:separator/>
      </w:r>
    </w:p>
  </w:endnote>
  <w:endnote w:type="continuationSeparator" w:id="0">
    <w:p w14:paraId="3CEF3020" w14:textId="77777777" w:rsidR="0071223A" w:rsidRDefault="0071223A" w:rsidP="00414823">
      <w:r>
        <w:continuationSeparator/>
      </w:r>
    </w:p>
  </w:endnote>
  <w:endnote w:type="continuationNotice" w:id="1">
    <w:p w14:paraId="4D0BAA5C" w14:textId="77777777" w:rsidR="0071223A" w:rsidRDefault="007122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MT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703007110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E1FE219" w14:textId="77777777" w:rsidR="00BE540F" w:rsidRDefault="001B7A39" w:rsidP="003B70A0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 w:rsidR="00BE540F"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BE540F"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5831C042" w14:textId="77777777" w:rsidR="00BE540F" w:rsidRDefault="00BE54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  <w:sz w:val="22"/>
        <w:szCs w:val="22"/>
      </w:rPr>
      <w:id w:val="1007711375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0CFEC495" w14:textId="74A68FFD" w:rsidR="00BE540F" w:rsidRPr="00414823" w:rsidRDefault="001B7A39" w:rsidP="003B70A0">
        <w:pPr>
          <w:pStyle w:val="Zpat"/>
          <w:framePr w:wrap="none" w:vAnchor="text" w:hAnchor="margin" w:xAlign="center" w:y="1"/>
          <w:rPr>
            <w:rStyle w:val="slostrnky"/>
            <w:sz w:val="22"/>
            <w:szCs w:val="22"/>
          </w:rPr>
        </w:pPr>
        <w:r w:rsidRPr="00414823">
          <w:rPr>
            <w:rStyle w:val="slostrnky"/>
            <w:sz w:val="22"/>
            <w:szCs w:val="22"/>
          </w:rPr>
          <w:fldChar w:fldCharType="begin"/>
        </w:r>
        <w:r w:rsidR="00BE540F" w:rsidRPr="00414823">
          <w:rPr>
            <w:rStyle w:val="slostrnky"/>
            <w:sz w:val="22"/>
            <w:szCs w:val="22"/>
          </w:rPr>
          <w:instrText xml:space="preserve"> PAGE </w:instrText>
        </w:r>
        <w:r w:rsidRPr="00414823">
          <w:rPr>
            <w:rStyle w:val="slostrnky"/>
            <w:sz w:val="22"/>
            <w:szCs w:val="22"/>
          </w:rPr>
          <w:fldChar w:fldCharType="separate"/>
        </w:r>
        <w:r w:rsidR="00961C90">
          <w:rPr>
            <w:rStyle w:val="slostrnky"/>
            <w:noProof/>
            <w:sz w:val="22"/>
            <w:szCs w:val="22"/>
          </w:rPr>
          <w:t>4</w:t>
        </w:r>
        <w:r w:rsidRPr="00414823">
          <w:rPr>
            <w:rStyle w:val="slostrnky"/>
            <w:sz w:val="22"/>
            <w:szCs w:val="22"/>
          </w:rPr>
          <w:fldChar w:fldCharType="end"/>
        </w:r>
      </w:p>
    </w:sdtContent>
  </w:sdt>
  <w:p w14:paraId="24C84832" w14:textId="77777777" w:rsidR="00BE540F" w:rsidRDefault="00BE54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C5B54" w14:textId="77777777" w:rsidR="0071223A" w:rsidRDefault="0071223A" w:rsidP="00414823">
      <w:r>
        <w:separator/>
      </w:r>
    </w:p>
  </w:footnote>
  <w:footnote w:type="continuationSeparator" w:id="0">
    <w:p w14:paraId="02F8D5FB" w14:textId="77777777" w:rsidR="0071223A" w:rsidRDefault="0071223A" w:rsidP="00414823">
      <w:r>
        <w:continuationSeparator/>
      </w:r>
    </w:p>
  </w:footnote>
  <w:footnote w:type="continuationNotice" w:id="1">
    <w:p w14:paraId="69A5954D" w14:textId="77777777" w:rsidR="0071223A" w:rsidRDefault="007122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A9361" w14:textId="77777777" w:rsidR="009B2D2C" w:rsidRDefault="009B2D2C" w:rsidP="009B2D2C">
    <w:pPr>
      <w:pStyle w:val="Zhlav"/>
    </w:pPr>
    <w:r w:rsidRPr="00ED2545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B7D1FB2" wp14:editId="5A35AB3B">
          <wp:simplePos x="0" y="0"/>
          <wp:positionH relativeFrom="margin">
            <wp:posOffset>4688205</wp:posOffset>
          </wp:positionH>
          <wp:positionV relativeFrom="paragraph">
            <wp:posOffset>-234315</wp:posOffset>
          </wp:positionV>
          <wp:extent cx="1266825" cy="63754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žený soub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637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545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7F6DFC8" wp14:editId="34F3E455">
          <wp:simplePos x="0" y="0"/>
          <wp:positionH relativeFrom="column">
            <wp:posOffset>1521460</wp:posOffset>
          </wp:positionH>
          <wp:positionV relativeFrom="paragraph">
            <wp:posOffset>-67945</wp:posOffset>
          </wp:positionV>
          <wp:extent cx="1065530" cy="445135"/>
          <wp:effectExtent l="0" t="0" r="127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ažený soubor (2)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530" cy="445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2545"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B8B6135" wp14:editId="7D1CD6F0">
          <wp:simplePos x="0" y="0"/>
          <wp:positionH relativeFrom="margin">
            <wp:align>left</wp:align>
          </wp:positionH>
          <wp:positionV relativeFrom="paragraph">
            <wp:posOffset>-21590</wp:posOffset>
          </wp:positionV>
          <wp:extent cx="1423035" cy="424815"/>
          <wp:effectExtent l="0" t="0" r="5715" b="0"/>
          <wp:wrapTight wrapText="bothSides">
            <wp:wrapPolygon edited="0">
              <wp:start x="0" y="0"/>
              <wp:lineTo x="0" y="20341"/>
              <wp:lineTo x="21398" y="20341"/>
              <wp:lineTo x="21398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3035" cy="424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74D6BE" w14:textId="77777777" w:rsidR="009B2D2C" w:rsidRDefault="009B2D2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A5A"/>
    <w:multiLevelType w:val="multilevel"/>
    <w:tmpl w:val="F2B217E2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EF14C8"/>
    <w:multiLevelType w:val="multilevel"/>
    <w:tmpl w:val="BCAC89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0505E2"/>
    <w:multiLevelType w:val="hybridMultilevel"/>
    <w:tmpl w:val="F6081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126ED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B7C1E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511B16"/>
    <w:multiLevelType w:val="hybridMultilevel"/>
    <w:tmpl w:val="B6D6D5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E07A9"/>
    <w:multiLevelType w:val="multilevel"/>
    <w:tmpl w:val="0BA89D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8C19FA"/>
    <w:multiLevelType w:val="hybridMultilevel"/>
    <w:tmpl w:val="7A2430C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152765"/>
    <w:multiLevelType w:val="hybridMultilevel"/>
    <w:tmpl w:val="0480FF96"/>
    <w:lvl w:ilvl="0" w:tplc="C9E88370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F0A2618"/>
    <w:multiLevelType w:val="multilevel"/>
    <w:tmpl w:val="23C82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549113E"/>
    <w:multiLevelType w:val="multilevel"/>
    <w:tmpl w:val="38849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6D326AE1"/>
    <w:multiLevelType w:val="multilevel"/>
    <w:tmpl w:val="EC5624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25F"/>
    <w:rsid w:val="00003CE3"/>
    <w:rsid w:val="000122A2"/>
    <w:rsid w:val="00013404"/>
    <w:rsid w:val="000151BA"/>
    <w:rsid w:val="00016AC6"/>
    <w:rsid w:val="00020744"/>
    <w:rsid w:val="00022320"/>
    <w:rsid w:val="00022423"/>
    <w:rsid w:val="0002416A"/>
    <w:rsid w:val="00025B18"/>
    <w:rsid w:val="0003365A"/>
    <w:rsid w:val="00033902"/>
    <w:rsid w:val="00033B8A"/>
    <w:rsid w:val="00044FE5"/>
    <w:rsid w:val="00053119"/>
    <w:rsid w:val="000553BB"/>
    <w:rsid w:val="00055595"/>
    <w:rsid w:val="00062431"/>
    <w:rsid w:val="00070AC6"/>
    <w:rsid w:val="00073872"/>
    <w:rsid w:val="000865AF"/>
    <w:rsid w:val="00086FE5"/>
    <w:rsid w:val="000935B8"/>
    <w:rsid w:val="00095F23"/>
    <w:rsid w:val="00096BDC"/>
    <w:rsid w:val="00097F2F"/>
    <w:rsid w:val="000A2911"/>
    <w:rsid w:val="000B0D18"/>
    <w:rsid w:val="000B58EA"/>
    <w:rsid w:val="000B5A38"/>
    <w:rsid w:val="000C216F"/>
    <w:rsid w:val="000D2FC7"/>
    <w:rsid w:val="000D492C"/>
    <w:rsid w:val="000D51DE"/>
    <w:rsid w:val="000D5444"/>
    <w:rsid w:val="000D6BC0"/>
    <w:rsid w:val="000E26E6"/>
    <w:rsid w:val="000F1DFA"/>
    <w:rsid w:val="000F6554"/>
    <w:rsid w:val="001023C9"/>
    <w:rsid w:val="00111C9F"/>
    <w:rsid w:val="001231EE"/>
    <w:rsid w:val="0012326E"/>
    <w:rsid w:val="001244B8"/>
    <w:rsid w:val="00134105"/>
    <w:rsid w:val="00140335"/>
    <w:rsid w:val="001454EB"/>
    <w:rsid w:val="0015072A"/>
    <w:rsid w:val="0016143F"/>
    <w:rsid w:val="00167CE7"/>
    <w:rsid w:val="0017265D"/>
    <w:rsid w:val="00186599"/>
    <w:rsid w:val="0019119E"/>
    <w:rsid w:val="00196CE3"/>
    <w:rsid w:val="001A5B45"/>
    <w:rsid w:val="001A649F"/>
    <w:rsid w:val="001B5C22"/>
    <w:rsid w:val="001B72A4"/>
    <w:rsid w:val="001B7A39"/>
    <w:rsid w:val="001C226E"/>
    <w:rsid w:val="001D0FB3"/>
    <w:rsid w:val="001D58F3"/>
    <w:rsid w:val="001E0FD8"/>
    <w:rsid w:val="001E1A3D"/>
    <w:rsid w:val="001F13D9"/>
    <w:rsid w:val="001F2D1D"/>
    <w:rsid w:val="001F3157"/>
    <w:rsid w:val="001F3389"/>
    <w:rsid w:val="001F38E3"/>
    <w:rsid w:val="002107E0"/>
    <w:rsid w:val="002155AF"/>
    <w:rsid w:val="00216AB5"/>
    <w:rsid w:val="002228C6"/>
    <w:rsid w:val="0024582A"/>
    <w:rsid w:val="00251D2B"/>
    <w:rsid w:val="00251FEA"/>
    <w:rsid w:val="002554AD"/>
    <w:rsid w:val="002560BF"/>
    <w:rsid w:val="002563B6"/>
    <w:rsid w:val="0027051F"/>
    <w:rsid w:val="00271C53"/>
    <w:rsid w:val="00271C7C"/>
    <w:rsid w:val="00272746"/>
    <w:rsid w:val="00276384"/>
    <w:rsid w:val="00286DAE"/>
    <w:rsid w:val="002959C5"/>
    <w:rsid w:val="002A4F06"/>
    <w:rsid w:val="002B096E"/>
    <w:rsid w:val="002B795A"/>
    <w:rsid w:val="002E15C5"/>
    <w:rsid w:val="002E44DC"/>
    <w:rsid w:val="002E5B01"/>
    <w:rsid w:val="002E7BB0"/>
    <w:rsid w:val="002F1C7C"/>
    <w:rsid w:val="002F1D89"/>
    <w:rsid w:val="002F1F33"/>
    <w:rsid w:val="00317933"/>
    <w:rsid w:val="00327112"/>
    <w:rsid w:val="00332A67"/>
    <w:rsid w:val="0033490F"/>
    <w:rsid w:val="00334F74"/>
    <w:rsid w:val="0034085E"/>
    <w:rsid w:val="003468D9"/>
    <w:rsid w:val="003567BF"/>
    <w:rsid w:val="003622FE"/>
    <w:rsid w:val="00367872"/>
    <w:rsid w:val="00377A8B"/>
    <w:rsid w:val="00380823"/>
    <w:rsid w:val="00385272"/>
    <w:rsid w:val="003A2A63"/>
    <w:rsid w:val="003A3400"/>
    <w:rsid w:val="003A3DE0"/>
    <w:rsid w:val="003A55D2"/>
    <w:rsid w:val="003A650F"/>
    <w:rsid w:val="003A6814"/>
    <w:rsid w:val="003A7F3F"/>
    <w:rsid w:val="003B70A0"/>
    <w:rsid w:val="003C0C05"/>
    <w:rsid w:val="003D0F14"/>
    <w:rsid w:val="003D2134"/>
    <w:rsid w:val="003D5928"/>
    <w:rsid w:val="003D70D5"/>
    <w:rsid w:val="003F085E"/>
    <w:rsid w:val="003F1445"/>
    <w:rsid w:val="003F1E66"/>
    <w:rsid w:val="00412502"/>
    <w:rsid w:val="00414823"/>
    <w:rsid w:val="004215F2"/>
    <w:rsid w:val="00424669"/>
    <w:rsid w:val="00426798"/>
    <w:rsid w:val="00432384"/>
    <w:rsid w:val="004357DF"/>
    <w:rsid w:val="00437DC0"/>
    <w:rsid w:val="00447409"/>
    <w:rsid w:val="00462458"/>
    <w:rsid w:val="00464F3F"/>
    <w:rsid w:val="00470D82"/>
    <w:rsid w:val="004715CF"/>
    <w:rsid w:val="00484594"/>
    <w:rsid w:val="00492F02"/>
    <w:rsid w:val="004A6439"/>
    <w:rsid w:val="004A7642"/>
    <w:rsid w:val="004B1151"/>
    <w:rsid w:val="004B39E3"/>
    <w:rsid w:val="004D08FA"/>
    <w:rsid w:val="004D2C49"/>
    <w:rsid w:val="004D2C8A"/>
    <w:rsid w:val="004E098C"/>
    <w:rsid w:val="004E6713"/>
    <w:rsid w:val="004F2590"/>
    <w:rsid w:val="004F4BF5"/>
    <w:rsid w:val="004F7C22"/>
    <w:rsid w:val="00502736"/>
    <w:rsid w:val="005049A2"/>
    <w:rsid w:val="00504F0C"/>
    <w:rsid w:val="00516AC8"/>
    <w:rsid w:val="00532081"/>
    <w:rsid w:val="00532D40"/>
    <w:rsid w:val="0053567F"/>
    <w:rsid w:val="00536E62"/>
    <w:rsid w:val="005432FB"/>
    <w:rsid w:val="005441B6"/>
    <w:rsid w:val="00545B80"/>
    <w:rsid w:val="005460C1"/>
    <w:rsid w:val="00551FA0"/>
    <w:rsid w:val="00564B13"/>
    <w:rsid w:val="005717E1"/>
    <w:rsid w:val="00584510"/>
    <w:rsid w:val="005A5434"/>
    <w:rsid w:val="005A6098"/>
    <w:rsid w:val="005B123A"/>
    <w:rsid w:val="005B3253"/>
    <w:rsid w:val="005C2879"/>
    <w:rsid w:val="005C4173"/>
    <w:rsid w:val="005C4596"/>
    <w:rsid w:val="005D410F"/>
    <w:rsid w:val="005D7DE2"/>
    <w:rsid w:val="005E2A71"/>
    <w:rsid w:val="005E3E9D"/>
    <w:rsid w:val="005E661B"/>
    <w:rsid w:val="005E79E0"/>
    <w:rsid w:val="005F12B7"/>
    <w:rsid w:val="005F2150"/>
    <w:rsid w:val="00601D9A"/>
    <w:rsid w:val="0060401D"/>
    <w:rsid w:val="00612247"/>
    <w:rsid w:val="00624DEF"/>
    <w:rsid w:val="00627817"/>
    <w:rsid w:val="0063029F"/>
    <w:rsid w:val="00631ABA"/>
    <w:rsid w:val="006320A1"/>
    <w:rsid w:val="006474BA"/>
    <w:rsid w:val="00647501"/>
    <w:rsid w:val="00651BFC"/>
    <w:rsid w:val="0065423C"/>
    <w:rsid w:val="006548E9"/>
    <w:rsid w:val="00663D13"/>
    <w:rsid w:val="00672A16"/>
    <w:rsid w:val="006859A2"/>
    <w:rsid w:val="00685DCF"/>
    <w:rsid w:val="006917B3"/>
    <w:rsid w:val="006B17B9"/>
    <w:rsid w:val="006C12DC"/>
    <w:rsid w:val="006E5974"/>
    <w:rsid w:val="006E7390"/>
    <w:rsid w:val="006F261C"/>
    <w:rsid w:val="006F7303"/>
    <w:rsid w:val="0070041C"/>
    <w:rsid w:val="00700E24"/>
    <w:rsid w:val="00701414"/>
    <w:rsid w:val="0070496F"/>
    <w:rsid w:val="00707FD5"/>
    <w:rsid w:val="0071223A"/>
    <w:rsid w:val="00712CDA"/>
    <w:rsid w:val="00716EC0"/>
    <w:rsid w:val="007238D5"/>
    <w:rsid w:val="00724251"/>
    <w:rsid w:val="00724BC5"/>
    <w:rsid w:val="00727281"/>
    <w:rsid w:val="007370D6"/>
    <w:rsid w:val="007402C7"/>
    <w:rsid w:val="00741712"/>
    <w:rsid w:val="0074481E"/>
    <w:rsid w:val="00747F2D"/>
    <w:rsid w:val="007545C4"/>
    <w:rsid w:val="0075460D"/>
    <w:rsid w:val="0075473C"/>
    <w:rsid w:val="0076310C"/>
    <w:rsid w:val="00764DA8"/>
    <w:rsid w:val="00766048"/>
    <w:rsid w:val="007667E7"/>
    <w:rsid w:val="00767033"/>
    <w:rsid w:val="00767459"/>
    <w:rsid w:val="00790D81"/>
    <w:rsid w:val="00791D7A"/>
    <w:rsid w:val="00795C9A"/>
    <w:rsid w:val="007A062C"/>
    <w:rsid w:val="007A1323"/>
    <w:rsid w:val="007A5E18"/>
    <w:rsid w:val="007A6F40"/>
    <w:rsid w:val="007A7F12"/>
    <w:rsid w:val="007B0EE7"/>
    <w:rsid w:val="007B7178"/>
    <w:rsid w:val="007C1A6A"/>
    <w:rsid w:val="007C2375"/>
    <w:rsid w:val="007D68E6"/>
    <w:rsid w:val="007E0807"/>
    <w:rsid w:val="007E26BD"/>
    <w:rsid w:val="007E2D52"/>
    <w:rsid w:val="007E2E37"/>
    <w:rsid w:val="007F04A8"/>
    <w:rsid w:val="007F21DD"/>
    <w:rsid w:val="007F3031"/>
    <w:rsid w:val="007F3068"/>
    <w:rsid w:val="007F59D2"/>
    <w:rsid w:val="007F728E"/>
    <w:rsid w:val="00800CC0"/>
    <w:rsid w:val="008019C6"/>
    <w:rsid w:val="008048C4"/>
    <w:rsid w:val="00806AE9"/>
    <w:rsid w:val="00813792"/>
    <w:rsid w:val="008156E4"/>
    <w:rsid w:val="008300C3"/>
    <w:rsid w:val="00837B2E"/>
    <w:rsid w:val="00852859"/>
    <w:rsid w:val="00852D06"/>
    <w:rsid w:val="008531ED"/>
    <w:rsid w:val="008531F0"/>
    <w:rsid w:val="008532C9"/>
    <w:rsid w:val="00857591"/>
    <w:rsid w:val="0085784E"/>
    <w:rsid w:val="00865252"/>
    <w:rsid w:val="00881FB2"/>
    <w:rsid w:val="008946C7"/>
    <w:rsid w:val="00895808"/>
    <w:rsid w:val="008A0FFF"/>
    <w:rsid w:val="008A5135"/>
    <w:rsid w:val="008A5EE7"/>
    <w:rsid w:val="008B0B29"/>
    <w:rsid w:val="008B1078"/>
    <w:rsid w:val="008B2661"/>
    <w:rsid w:val="008B6180"/>
    <w:rsid w:val="008B61BD"/>
    <w:rsid w:val="008B74FD"/>
    <w:rsid w:val="008D1D35"/>
    <w:rsid w:val="008D26D0"/>
    <w:rsid w:val="008E12C1"/>
    <w:rsid w:val="008E4321"/>
    <w:rsid w:val="008F7DF8"/>
    <w:rsid w:val="009032F6"/>
    <w:rsid w:val="009071F4"/>
    <w:rsid w:val="00915342"/>
    <w:rsid w:val="009157BB"/>
    <w:rsid w:val="00917B0B"/>
    <w:rsid w:val="00921E08"/>
    <w:rsid w:val="00923294"/>
    <w:rsid w:val="00936224"/>
    <w:rsid w:val="00941BDE"/>
    <w:rsid w:val="00943995"/>
    <w:rsid w:val="00961C90"/>
    <w:rsid w:val="00962A64"/>
    <w:rsid w:val="00966A26"/>
    <w:rsid w:val="0096725F"/>
    <w:rsid w:val="009673FF"/>
    <w:rsid w:val="00971697"/>
    <w:rsid w:val="009739E1"/>
    <w:rsid w:val="0097615E"/>
    <w:rsid w:val="00981F73"/>
    <w:rsid w:val="0098467A"/>
    <w:rsid w:val="0099121C"/>
    <w:rsid w:val="009A0C21"/>
    <w:rsid w:val="009A1143"/>
    <w:rsid w:val="009A1594"/>
    <w:rsid w:val="009A1851"/>
    <w:rsid w:val="009A1C7A"/>
    <w:rsid w:val="009A35F3"/>
    <w:rsid w:val="009B1351"/>
    <w:rsid w:val="009B29E8"/>
    <w:rsid w:val="009B2D2C"/>
    <w:rsid w:val="009B6C27"/>
    <w:rsid w:val="009C494C"/>
    <w:rsid w:val="009E12C9"/>
    <w:rsid w:val="009E738C"/>
    <w:rsid w:val="009F588D"/>
    <w:rsid w:val="00A0314E"/>
    <w:rsid w:val="00A10103"/>
    <w:rsid w:val="00A15475"/>
    <w:rsid w:val="00A275E2"/>
    <w:rsid w:val="00A30525"/>
    <w:rsid w:val="00A353B5"/>
    <w:rsid w:val="00A405E6"/>
    <w:rsid w:val="00A40EF8"/>
    <w:rsid w:val="00A419B9"/>
    <w:rsid w:val="00A54978"/>
    <w:rsid w:val="00A60D12"/>
    <w:rsid w:val="00A73774"/>
    <w:rsid w:val="00A848B6"/>
    <w:rsid w:val="00A9016E"/>
    <w:rsid w:val="00A90C62"/>
    <w:rsid w:val="00A93C0E"/>
    <w:rsid w:val="00A97D8D"/>
    <w:rsid w:val="00AA1DD1"/>
    <w:rsid w:val="00AA3881"/>
    <w:rsid w:val="00AA3E80"/>
    <w:rsid w:val="00AA4486"/>
    <w:rsid w:val="00AB3A6E"/>
    <w:rsid w:val="00AC166C"/>
    <w:rsid w:val="00AD03FA"/>
    <w:rsid w:val="00AE0AC7"/>
    <w:rsid w:val="00AE44B9"/>
    <w:rsid w:val="00AE465E"/>
    <w:rsid w:val="00AF7268"/>
    <w:rsid w:val="00B03207"/>
    <w:rsid w:val="00B0560F"/>
    <w:rsid w:val="00B07AD6"/>
    <w:rsid w:val="00B112B7"/>
    <w:rsid w:val="00B130AB"/>
    <w:rsid w:val="00B1754C"/>
    <w:rsid w:val="00B26B35"/>
    <w:rsid w:val="00B26B6D"/>
    <w:rsid w:val="00B32470"/>
    <w:rsid w:val="00B32841"/>
    <w:rsid w:val="00B46361"/>
    <w:rsid w:val="00B6495C"/>
    <w:rsid w:val="00B77D54"/>
    <w:rsid w:val="00B8278C"/>
    <w:rsid w:val="00B82DFF"/>
    <w:rsid w:val="00B82F72"/>
    <w:rsid w:val="00B878B7"/>
    <w:rsid w:val="00B93773"/>
    <w:rsid w:val="00B9688E"/>
    <w:rsid w:val="00BA713D"/>
    <w:rsid w:val="00BA72FC"/>
    <w:rsid w:val="00BC5AC3"/>
    <w:rsid w:val="00BD2782"/>
    <w:rsid w:val="00BD3D38"/>
    <w:rsid w:val="00BE2A0B"/>
    <w:rsid w:val="00BE540F"/>
    <w:rsid w:val="00BE78E0"/>
    <w:rsid w:val="00BF2E2E"/>
    <w:rsid w:val="00BF7074"/>
    <w:rsid w:val="00C00CCD"/>
    <w:rsid w:val="00C04480"/>
    <w:rsid w:val="00C05D99"/>
    <w:rsid w:val="00C0615D"/>
    <w:rsid w:val="00C06981"/>
    <w:rsid w:val="00C0700B"/>
    <w:rsid w:val="00C13448"/>
    <w:rsid w:val="00C26AAB"/>
    <w:rsid w:val="00C26DA1"/>
    <w:rsid w:val="00C26E1B"/>
    <w:rsid w:val="00C32CDF"/>
    <w:rsid w:val="00C3353D"/>
    <w:rsid w:val="00C3493B"/>
    <w:rsid w:val="00C37184"/>
    <w:rsid w:val="00C40C49"/>
    <w:rsid w:val="00C43366"/>
    <w:rsid w:val="00C43939"/>
    <w:rsid w:val="00C54016"/>
    <w:rsid w:val="00C546D8"/>
    <w:rsid w:val="00C54B90"/>
    <w:rsid w:val="00C60F3D"/>
    <w:rsid w:val="00C61882"/>
    <w:rsid w:val="00C66C73"/>
    <w:rsid w:val="00C76F14"/>
    <w:rsid w:val="00C84D3A"/>
    <w:rsid w:val="00C8650B"/>
    <w:rsid w:val="00C936EF"/>
    <w:rsid w:val="00C96E95"/>
    <w:rsid w:val="00C97DD1"/>
    <w:rsid w:val="00CA1A90"/>
    <w:rsid w:val="00CA2FF0"/>
    <w:rsid w:val="00CA4576"/>
    <w:rsid w:val="00CB568E"/>
    <w:rsid w:val="00CB65A1"/>
    <w:rsid w:val="00CC14AE"/>
    <w:rsid w:val="00CC3179"/>
    <w:rsid w:val="00CC7B92"/>
    <w:rsid w:val="00CD0DC8"/>
    <w:rsid w:val="00CD4535"/>
    <w:rsid w:val="00CE082D"/>
    <w:rsid w:val="00CE182D"/>
    <w:rsid w:val="00CE5704"/>
    <w:rsid w:val="00CF5671"/>
    <w:rsid w:val="00D10F32"/>
    <w:rsid w:val="00D26704"/>
    <w:rsid w:val="00D3196B"/>
    <w:rsid w:val="00D32B83"/>
    <w:rsid w:val="00D32BD4"/>
    <w:rsid w:val="00D43936"/>
    <w:rsid w:val="00D46A38"/>
    <w:rsid w:val="00D521BE"/>
    <w:rsid w:val="00D55BA3"/>
    <w:rsid w:val="00D55EA9"/>
    <w:rsid w:val="00D57F78"/>
    <w:rsid w:val="00D63B16"/>
    <w:rsid w:val="00D6662D"/>
    <w:rsid w:val="00D73D82"/>
    <w:rsid w:val="00D75E39"/>
    <w:rsid w:val="00D865F2"/>
    <w:rsid w:val="00DB3CBB"/>
    <w:rsid w:val="00DB483C"/>
    <w:rsid w:val="00DB50E6"/>
    <w:rsid w:val="00DB77E5"/>
    <w:rsid w:val="00DC2026"/>
    <w:rsid w:val="00DC4B94"/>
    <w:rsid w:val="00DC6B02"/>
    <w:rsid w:val="00DC7F52"/>
    <w:rsid w:val="00DE0F6A"/>
    <w:rsid w:val="00DE3F9C"/>
    <w:rsid w:val="00DF410A"/>
    <w:rsid w:val="00DF7597"/>
    <w:rsid w:val="00E20D82"/>
    <w:rsid w:val="00E2144A"/>
    <w:rsid w:val="00E23848"/>
    <w:rsid w:val="00E36100"/>
    <w:rsid w:val="00E426C0"/>
    <w:rsid w:val="00E43DD1"/>
    <w:rsid w:val="00E53EDC"/>
    <w:rsid w:val="00E63CBB"/>
    <w:rsid w:val="00E72F0C"/>
    <w:rsid w:val="00E9024E"/>
    <w:rsid w:val="00EA0DDC"/>
    <w:rsid w:val="00EA1F29"/>
    <w:rsid w:val="00EB01D2"/>
    <w:rsid w:val="00EB18A4"/>
    <w:rsid w:val="00EB2BA4"/>
    <w:rsid w:val="00EB3F90"/>
    <w:rsid w:val="00EC11D8"/>
    <w:rsid w:val="00EC2A4B"/>
    <w:rsid w:val="00EC2B4E"/>
    <w:rsid w:val="00EC55F0"/>
    <w:rsid w:val="00EC704D"/>
    <w:rsid w:val="00ED10A9"/>
    <w:rsid w:val="00ED181D"/>
    <w:rsid w:val="00ED5370"/>
    <w:rsid w:val="00ED57E8"/>
    <w:rsid w:val="00ED614D"/>
    <w:rsid w:val="00EE6FBE"/>
    <w:rsid w:val="00EF0A00"/>
    <w:rsid w:val="00EF22CF"/>
    <w:rsid w:val="00EF7816"/>
    <w:rsid w:val="00F02393"/>
    <w:rsid w:val="00F07422"/>
    <w:rsid w:val="00F16F9E"/>
    <w:rsid w:val="00F3467F"/>
    <w:rsid w:val="00F35A4F"/>
    <w:rsid w:val="00F35CA8"/>
    <w:rsid w:val="00F35E7D"/>
    <w:rsid w:val="00F458D8"/>
    <w:rsid w:val="00F4680E"/>
    <w:rsid w:val="00F46D8D"/>
    <w:rsid w:val="00F5599C"/>
    <w:rsid w:val="00F60793"/>
    <w:rsid w:val="00F65CC1"/>
    <w:rsid w:val="00F70C99"/>
    <w:rsid w:val="00F86CE2"/>
    <w:rsid w:val="00F87CA5"/>
    <w:rsid w:val="00F918AC"/>
    <w:rsid w:val="00F92232"/>
    <w:rsid w:val="00F93969"/>
    <w:rsid w:val="00F94E55"/>
    <w:rsid w:val="00FA2EFC"/>
    <w:rsid w:val="00FA4122"/>
    <w:rsid w:val="00FA5352"/>
    <w:rsid w:val="00FB431D"/>
    <w:rsid w:val="00FB4952"/>
    <w:rsid w:val="00FC32D6"/>
    <w:rsid w:val="00FE55DB"/>
    <w:rsid w:val="00FE641F"/>
    <w:rsid w:val="00F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24797"/>
  <w15:docId w15:val="{2E900121-1DE5-AF4C-9511-C91BD0D7B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112"/>
  </w:style>
  <w:style w:type="paragraph" w:styleId="Nadpis1">
    <w:name w:val="heading 1"/>
    <w:basedOn w:val="Normln"/>
    <w:next w:val="Normln"/>
    <w:link w:val="Nadpis1Char"/>
    <w:uiPriority w:val="9"/>
    <w:qFormat/>
    <w:rsid w:val="00936224"/>
    <w:pPr>
      <w:keepNext/>
      <w:keepLines/>
      <w:numPr>
        <w:numId w:val="6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6224"/>
    <w:pPr>
      <w:keepNext/>
      <w:keepLines/>
      <w:numPr>
        <w:ilvl w:val="1"/>
        <w:numId w:val="6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36224"/>
    <w:pPr>
      <w:keepNext/>
      <w:keepLines/>
      <w:numPr>
        <w:ilvl w:val="2"/>
        <w:numId w:val="6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6224"/>
    <w:pPr>
      <w:keepNext/>
      <w:keepLines/>
      <w:numPr>
        <w:ilvl w:val="3"/>
        <w:numId w:val="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36224"/>
    <w:pPr>
      <w:keepNext/>
      <w:keepLines/>
      <w:numPr>
        <w:ilvl w:val="4"/>
        <w:numId w:val="6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36224"/>
    <w:pPr>
      <w:keepNext/>
      <w:keepLines/>
      <w:numPr>
        <w:ilvl w:val="5"/>
        <w:numId w:val="6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36224"/>
    <w:pPr>
      <w:keepNext/>
      <w:keepLines/>
      <w:numPr>
        <w:ilvl w:val="6"/>
        <w:numId w:val="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36224"/>
    <w:pPr>
      <w:keepNext/>
      <w:keepLines/>
      <w:numPr>
        <w:ilvl w:val="7"/>
        <w:numId w:val="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36224"/>
    <w:pPr>
      <w:keepNext/>
      <w:keepLines/>
      <w:numPr>
        <w:ilvl w:val="8"/>
        <w:numId w:val="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672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aliases w:val="Nad,Odstavec cíl se seznamem,Odstavec se seznamem5,Seznam bodů,dd_odrazky,Conclusion de partie,_Odstavec se seznamem,Seznam - odrážky,Fiche List Paragraph,List Paragraph (Czech Tourism),Název grafu,nad 1,Odstavec se seznamem2,Dot pt"/>
    <w:basedOn w:val="Normln"/>
    <w:link w:val="OdstavecseseznamemChar"/>
    <w:uiPriority w:val="34"/>
    <w:qFormat/>
    <w:rsid w:val="00631ABA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Conclusion de partie Char,_Odstavec se seznamem Char,Seznam - odrážky Char,Fiche List Paragraph Char,Název grafu Char,nad 1 Char"/>
    <w:link w:val="Odstavecseseznamem"/>
    <w:uiPriority w:val="34"/>
    <w:qFormat/>
    <w:locked/>
    <w:rsid w:val="00631ABA"/>
    <w:rPr>
      <w:sz w:val="22"/>
      <w:szCs w:val="22"/>
    </w:rPr>
  </w:style>
  <w:style w:type="character" w:customStyle="1" w:styleId="Znakypropoznmkupodarou">
    <w:name w:val="Znaky pro poznámku pod čarou"/>
    <w:qFormat/>
    <w:rsid w:val="00AA3881"/>
  </w:style>
  <w:style w:type="paragraph" w:customStyle="1" w:styleId="LO-normal">
    <w:name w:val="LO-normal"/>
    <w:qFormat/>
    <w:rsid w:val="00AA3881"/>
    <w:pPr>
      <w:suppressAutoHyphens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character" w:styleId="Odkaznakoment">
    <w:name w:val="annotation reference"/>
    <w:basedOn w:val="Standardnpsmoodstavce"/>
    <w:uiPriority w:val="99"/>
    <w:unhideWhenUsed/>
    <w:qFormat/>
    <w:rsid w:val="007272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727281"/>
    <w:pPr>
      <w:suppressAutoHyphens/>
    </w:pPr>
    <w:rPr>
      <w:rFonts w:ascii="Arial" w:eastAsia="Arial" w:hAnsi="Arial" w:cs="Mangal"/>
      <w:sz w:val="20"/>
      <w:szCs w:val="18"/>
      <w:lang w:eastAsia="zh-CN" w:bidi="hi-IN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727281"/>
    <w:rPr>
      <w:rFonts w:ascii="Arial" w:eastAsia="Arial" w:hAnsi="Arial" w:cs="Mangal"/>
      <w:sz w:val="20"/>
      <w:szCs w:val="18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41482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4823"/>
  </w:style>
  <w:style w:type="character" w:styleId="slostrnky">
    <w:name w:val="page number"/>
    <w:basedOn w:val="Standardnpsmoodstavce"/>
    <w:uiPriority w:val="99"/>
    <w:semiHidden/>
    <w:unhideWhenUsed/>
    <w:rsid w:val="00414823"/>
  </w:style>
  <w:style w:type="paragraph" w:styleId="Zhlav">
    <w:name w:val="header"/>
    <w:basedOn w:val="Normln"/>
    <w:link w:val="ZhlavChar"/>
    <w:uiPriority w:val="99"/>
    <w:unhideWhenUsed/>
    <w:rsid w:val="004148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414823"/>
  </w:style>
  <w:style w:type="paragraph" w:styleId="Textbubliny">
    <w:name w:val="Balloon Text"/>
    <w:basedOn w:val="Normln"/>
    <w:link w:val="TextbublinyChar"/>
    <w:uiPriority w:val="99"/>
    <w:semiHidden/>
    <w:unhideWhenUsed/>
    <w:rsid w:val="0070496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496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6DA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6DA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6DAE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70A0"/>
    <w:pPr>
      <w:suppressAutoHyphens w:val="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70A0"/>
    <w:rPr>
      <w:rFonts w:ascii="Arial" w:eastAsia="Arial" w:hAnsi="Arial" w:cs="Mangal"/>
      <w:b/>
      <w:bCs/>
      <w:sz w:val="20"/>
      <w:szCs w:val="20"/>
      <w:lang w:eastAsia="zh-CN" w:bidi="hi-IN"/>
    </w:rPr>
  </w:style>
  <w:style w:type="paragraph" w:styleId="Revize">
    <w:name w:val="Revision"/>
    <w:hidden/>
    <w:uiPriority w:val="99"/>
    <w:semiHidden/>
    <w:rsid w:val="00971697"/>
  </w:style>
  <w:style w:type="character" w:customStyle="1" w:styleId="Nadpis1Char">
    <w:name w:val="Nadpis 1 Char"/>
    <w:basedOn w:val="Standardnpsmoodstavce"/>
    <w:link w:val="Nadpis1"/>
    <w:uiPriority w:val="9"/>
    <w:rsid w:val="00936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362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3622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3622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3622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3622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3622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362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362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Default">
    <w:name w:val="Default"/>
    <w:rsid w:val="007D68E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Obsah1">
    <w:name w:val="toc 1"/>
    <w:basedOn w:val="Normln"/>
    <w:next w:val="Normln"/>
    <w:autoRedefine/>
    <w:uiPriority w:val="39"/>
    <w:unhideWhenUsed/>
    <w:rsid w:val="004215F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4215F2"/>
    <w:pPr>
      <w:spacing w:after="100"/>
      <w:ind w:left="240"/>
    </w:pPr>
  </w:style>
  <w:style w:type="character" w:styleId="Hypertextovodkaz">
    <w:name w:val="Hyperlink"/>
    <w:basedOn w:val="Standardnpsmoodstavce"/>
    <w:uiPriority w:val="99"/>
    <w:unhideWhenUsed/>
    <w:rsid w:val="004215F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D1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8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6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4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3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8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2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63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3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96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9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33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90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41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5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735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8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5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9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6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593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7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8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18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9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6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08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66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6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43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o-efekt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po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obnovycr.cz/dokumenty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4D4BB-EA0E-419A-B5AE-27432204E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1967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Sochor</dc:creator>
  <cp:lastModifiedBy>Kozák Jan</cp:lastModifiedBy>
  <cp:revision>2</cp:revision>
  <dcterms:created xsi:type="dcterms:W3CDTF">2023-10-26T05:38:00Z</dcterms:created>
  <dcterms:modified xsi:type="dcterms:W3CDTF">2023-10-26T05:38:00Z</dcterms:modified>
</cp:coreProperties>
</file>